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Look w:val="04A0" w:firstRow="1" w:lastRow="0" w:firstColumn="1" w:lastColumn="0" w:noHBand="0" w:noVBand="1"/>
      </w:tblPr>
      <w:tblGrid>
        <w:gridCol w:w="9020"/>
      </w:tblGrid>
      <w:tr w:rsidR="00256CA0" w:rsidRPr="00A31910" w14:paraId="1DAC3373" w14:textId="77777777" w:rsidTr="00256CA0">
        <w:tc>
          <w:tcPr>
            <w:tcW w:w="9020" w:type="dxa"/>
          </w:tcPr>
          <w:p w14:paraId="3AC7CA64" w14:textId="69CA4FFC" w:rsidR="00256CA0" w:rsidRPr="00256CA0" w:rsidRDefault="00256CA0" w:rsidP="00256CA0">
            <w:pPr>
              <w:ind w:left="0" w:firstLine="0"/>
              <w:rPr>
                <w:rFonts w:asciiTheme="majorBidi" w:hAnsiTheme="majorBidi" w:cstheme="majorBidi"/>
                <w:b/>
                <w:bCs/>
                <w:szCs w:val="24"/>
                <w:lang w:val="fr-FR" w:eastAsia="fr-FR"/>
              </w:rPr>
            </w:pPr>
            <w:r w:rsidRPr="00256CA0">
              <w:rPr>
                <w:rFonts w:asciiTheme="majorBidi" w:hAnsiTheme="majorBidi" w:cstheme="majorBidi"/>
                <w:b/>
                <w:bCs/>
                <w:szCs w:val="24"/>
                <w:lang w:val="fr-FR" w:eastAsia="fr-FR"/>
              </w:rPr>
              <w:t>RECOURS EN INCONSTITUTIONNALITE CONTRE L</w:t>
            </w:r>
            <w:r w:rsidR="008841F1">
              <w:rPr>
                <w:rFonts w:asciiTheme="majorBidi" w:hAnsiTheme="majorBidi" w:cstheme="majorBidi"/>
                <w:b/>
                <w:bCs/>
                <w:szCs w:val="24"/>
                <w:lang w:val="fr-FR" w:eastAsia="fr-FR"/>
              </w:rPr>
              <w:t>E DIRECTEUR DES ELECTIONS DE LA CENA ET LA CENA RELATIVEMENT A L’AUTO-PARRAINAGE</w:t>
            </w:r>
            <w:r w:rsidR="00995994">
              <w:rPr>
                <w:rFonts w:asciiTheme="majorBidi" w:hAnsiTheme="majorBidi" w:cstheme="majorBidi"/>
                <w:b/>
                <w:bCs/>
                <w:szCs w:val="24"/>
                <w:lang w:val="fr-FR" w:eastAsia="fr-FR"/>
              </w:rPr>
              <w:t>.</w:t>
            </w:r>
          </w:p>
        </w:tc>
      </w:tr>
    </w:tbl>
    <w:p w14:paraId="06C8E65A" w14:textId="77777777" w:rsidR="00256CA0" w:rsidRDefault="00256CA0" w:rsidP="00256CA0">
      <w:pPr>
        <w:ind w:left="0" w:firstLine="0"/>
        <w:rPr>
          <w:rFonts w:asciiTheme="majorBidi" w:hAnsiTheme="majorBidi" w:cstheme="majorBidi"/>
          <w:szCs w:val="24"/>
          <w:lang w:val="fr-FR" w:eastAsia="fr-FR"/>
        </w:rPr>
      </w:pPr>
    </w:p>
    <w:p w14:paraId="1084FB3C" w14:textId="147B2F3A" w:rsidR="007A32C1" w:rsidRPr="002D45E7" w:rsidRDefault="002D45E7" w:rsidP="00995994">
      <w:pPr>
        <w:ind w:left="4956" w:firstLine="0"/>
        <w:rPr>
          <w:rFonts w:asciiTheme="majorBidi" w:hAnsiTheme="majorBidi" w:cstheme="majorBidi"/>
          <w:szCs w:val="24"/>
          <w:lang w:val="fr-FR" w:eastAsia="fr-FR"/>
        </w:rPr>
      </w:pPr>
      <w:r w:rsidRPr="002D45E7">
        <w:rPr>
          <w:rFonts w:asciiTheme="majorBidi" w:hAnsiTheme="majorBidi" w:cstheme="majorBidi"/>
          <w:szCs w:val="24"/>
          <w:lang w:val="fr-FR" w:eastAsia="fr-FR"/>
        </w:rPr>
        <w:t xml:space="preserve">Abomey-Calavi, le </w:t>
      </w:r>
      <w:r w:rsidR="00035044">
        <w:rPr>
          <w:rFonts w:asciiTheme="majorBidi" w:hAnsiTheme="majorBidi" w:cstheme="majorBidi"/>
          <w:szCs w:val="24"/>
          <w:lang w:val="fr-FR" w:eastAsia="fr-FR"/>
        </w:rPr>
        <w:t>0</w:t>
      </w:r>
      <w:r w:rsidR="00995994">
        <w:rPr>
          <w:rFonts w:asciiTheme="majorBidi" w:hAnsiTheme="majorBidi" w:cstheme="majorBidi"/>
          <w:szCs w:val="24"/>
          <w:lang w:val="fr-FR" w:eastAsia="fr-FR"/>
        </w:rPr>
        <w:t>6 Octobre</w:t>
      </w:r>
      <w:r w:rsidR="00057F7C">
        <w:rPr>
          <w:rFonts w:asciiTheme="majorBidi" w:hAnsiTheme="majorBidi" w:cstheme="majorBidi"/>
          <w:szCs w:val="24"/>
          <w:lang w:val="fr-FR" w:eastAsia="fr-FR"/>
        </w:rPr>
        <w:t xml:space="preserve"> 202</w:t>
      </w:r>
      <w:r w:rsidR="00995994">
        <w:rPr>
          <w:rFonts w:asciiTheme="majorBidi" w:hAnsiTheme="majorBidi" w:cstheme="majorBidi"/>
          <w:szCs w:val="24"/>
          <w:lang w:val="fr-FR" w:eastAsia="fr-FR"/>
        </w:rPr>
        <w:t>5</w:t>
      </w:r>
      <w:r w:rsidRPr="002D45E7">
        <w:rPr>
          <w:rFonts w:asciiTheme="majorBidi" w:hAnsiTheme="majorBidi" w:cstheme="majorBidi"/>
          <w:szCs w:val="24"/>
          <w:lang w:val="fr-FR" w:eastAsia="fr-FR"/>
        </w:rPr>
        <w:t xml:space="preserve"> </w:t>
      </w:r>
    </w:p>
    <w:p w14:paraId="15834A8A" w14:textId="77777777" w:rsidR="002D45E7" w:rsidRPr="002D45E7" w:rsidRDefault="002D45E7" w:rsidP="002D45E7">
      <w:pPr>
        <w:ind w:left="3540" w:firstLine="708"/>
        <w:rPr>
          <w:rFonts w:asciiTheme="majorBidi" w:hAnsiTheme="majorBidi" w:cstheme="majorBidi"/>
          <w:sz w:val="36"/>
          <w:szCs w:val="36"/>
          <w:lang w:val="fr-FR" w:eastAsia="fr-FR"/>
        </w:rPr>
      </w:pPr>
      <w:r w:rsidRPr="002D45E7">
        <w:rPr>
          <w:rFonts w:asciiTheme="majorBidi" w:hAnsiTheme="majorBidi" w:cstheme="majorBidi"/>
          <w:b/>
          <w:sz w:val="36"/>
          <w:szCs w:val="36"/>
          <w:lang w:val="fr-FR" w:eastAsia="fr-FR"/>
        </w:rPr>
        <w:t xml:space="preserve">A- </w:t>
      </w:r>
    </w:p>
    <w:p w14:paraId="4F989299" w14:textId="56DD7D4D" w:rsidR="002D45E7" w:rsidRPr="008B1EB2" w:rsidRDefault="002D45E7" w:rsidP="002D45E7">
      <w:pPr>
        <w:ind w:left="4248" w:firstLine="0"/>
        <w:rPr>
          <w:rFonts w:asciiTheme="majorBidi" w:hAnsiTheme="majorBidi" w:cstheme="majorBidi"/>
          <w:b/>
          <w:szCs w:val="24"/>
          <w:lang w:val="fr-FR" w:eastAsia="fr-FR"/>
        </w:rPr>
      </w:pPr>
      <w:r w:rsidRPr="002D45E7">
        <w:rPr>
          <w:rFonts w:asciiTheme="majorBidi" w:hAnsiTheme="majorBidi" w:cstheme="majorBidi"/>
          <w:b/>
          <w:szCs w:val="24"/>
          <w:lang w:val="fr-FR" w:eastAsia="fr-FR"/>
        </w:rPr>
        <w:t>Monsieur</w:t>
      </w:r>
      <w:r w:rsidRPr="008B1EB2">
        <w:rPr>
          <w:rFonts w:asciiTheme="majorBidi" w:hAnsiTheme="majorBidi" w:cstheme="majorBidi"/>
          <w:b/>
          <w:szCs w:val="24"/>
          <w:lang w:val="fr-FR" w:eastAsia="fr-FR"/>
        </w:rPr>
        <w:t xml:space="preserve"> le Président</w:t>
      </w:r>
      <w:r w:rsidRPr="002D45E7">
        <w:rPr>
          <w:rFonts w:asciiTheme="majorBidi" w:hAnsiTheme="majorBidi" w:cstheme="majorBidi"/>
          <w:b/>
          <w:szCs w:val="24"/>
          <w:lang w:val="fr-FR" w:eastAsia="fr-FR"/>
        </w:rPr>
        <w:t xml:space="preserve"> </w:t>
      </w:r>
      <w:bookmarkStart w:id="0" w:name="_Hlk154735408"/>
      <w:r w:rsidR="007A32C1">
        <w:rPr>
          <w:rFonts w:asciiTheme="majorBidi" w:hAnsiTheme="majorBidi" w:cstheme="majorBidi"/>
          <w:b/>
          <w:szCs w:val="24"/>
          <w:lang w:val="fr-FR" w:eastAsia="fr-FR"/>
        </w:rPr>
        <w:t>de la Cour Constitutionnelle du Bénin</w:t>
      </w:r>
    </w:p>
    <w:bookmarkEnd w:id="0"/>
    <w:p w14:paraId="5F79A620" w14:textId="77777777" w:rsidR="002A431B" w:rsidRDefault="007A32C1" w:rsidP="002A431B">
      <w:pPr>
        <w:ind w:left="4248" w:firstLine="0"/>
        <w:rPr>
          <w:rFonts w:asciiTheme="majorBidi" w:hAnsiTheme="majorBidi" w:cstheme="majorBidi"/>
          <w:b/>
          <w:szCs w:val="24"/>
          <w:u w:val="single"/>
          <w:lang w:val="fr-FR" w:eastAsia="fr-FR"/>
        </w:rPr>
      </w:pPr>
      <w:r>
        <w:rPr>
          <w:rFonts w:asciiTheme="majorBidi" w:hAnsiTheme="majorBidi" w:cstheme="majorBidi"/>
          <w:b/>
          <w:szCs w:val="24"/>
          <w:u w:val="single"/>
          <w:lang w:val="fr-FR" w:eastAsia="fr-FR"/>
        </w:rPr>
        <w:t>COTONOU</w:t>
      </w:r>
    </w:p>
    <w:p w14:paraId="1F3DC6C3" w14:textId="6E30C16F" w:rsidR="001C64AF" w:rsidRPr="002A431B" w:rsidRDefault="004A76D2" w:rsidP="002A431B">
      <w:pPr>
        <w:ind w:left="4248" w:firstLine="0"/>
        <w:rPr>
          <w:rFonts w:asciiTheme="majorBidi" w:hAnsiTheme="majorBidi" w:cstheme="majorBidi"/>
          <w:szCs w:val="24"/>
          <w:lang w:val="fr-FR" w:eastAsia="fr-FR"/>
        </w:rPr>
      </w:pPr>
      <w:r w:rsidRPr="00A31910">
        <w:rPr>
          <w:rFonts w:asciiTheme="majorBidi" w:hAnsiTheme="majorBidi" w:cstheme="majorBidi"/>
          <w:szCs w:val="24"/>
          <w:lang w:val="fr-FR"/>
        </w:rPr>
        <w:t xml:space="preserve">  </w:t>
      </w:r>
    </w:p>
    <w:p w14:paraId="1FFEE39C" w14:textId="77777777" w:rsidR="001C64AF" w:rsidRPr="008B1EB2" w:rsidRDefault="004A76D2">
      <w:pPr>
        <w:pStyle w:val="Titre1"/>
        <w:spacing w:after="275"/>
        <w:ind w:left="2842"/>
        <w:rPr>
          <w:rFonts w:asciiTheme="majorBidi" w:hAnsiTheme="majorBidi" w:cstheme="majorBidi"/>
          <w:szCs w:val="24"/>
        </w:rPr>
      </w:pPr>
      <w:r w:rsidRPr="008B1EB2">
        <w:rPr>
          <w:rFonts w:asciiTheme="majorBidi" w:hAnsiTheme="majorBidi" w:cstheme="majorBidi"/>
          <w:szCs w:val="24"/>
        </w:rPr>
        <w:t xml:space="preserve">LES REQUERANTS </w:t>
      </w:r>
      <w:r w:rsidRPr="008B1EB2">
        <w:rPr>
          <w:rFonts w:asciiTheme="majorBidi" w:hAnsiTheme="majorBidi" w:cstheme="majorBidi"/>
          <w:b w:val="0"/>
          <w:szCs w:val="24"/>
        </w:rPr>
        <w:t xml:space="preserve">  </w:t>
      </w:r>
      <w:r w:rsidRPr="008B1EB2">
        <w:rPr>
          <w:rFonts w:asciiTheme="majorBidi" w:hAnsiTheme="majorBidi" w:cstheme="majorBidi"/>
          <w:szCs w:val="24"/>
        </w:rPr>
        <w:t xml:space="preserve"> </w:t>
      </w:r>
    </w:p>
    <w:p w14:paraId="7E6EE6C4" w14:textId="58E6FB8E" w:rsidR="00FB746C" w:rsidRDefault="004A76D2" w:rsidP="002A431B">
      <w:pPr>
        <w:ind w:left="-5" w:right="3"/>
        <w:rPr>
          <w:rFonts w:asciiTheme="majorBidi" w:hAnsiTheme="majorBidi" w:cstheme="majorBidi"/>
          <w:szCs w:val="24"/>
          <w:lang w:val="fr-FR"/>
        </w:rPr>
      </w:pPr>
      <w:r w:rsidRPr="008B1EB2">
        <w:rPr>
          <w:rFonts w:asciiTheme="majorBidi" w:hAnsiTheme="majorBidi" w:cstheme="majorBidi"/>
          <w:szCs w:val="24"/>
          <w:lang w:val="fr-FR"/>
        </w:rPr>
        <w:t xml:space="preserve">Landry Angelo ADELAKOUN, Romaric ZINSOU, Miguèle HOUETO, Fréjus ATTINDOGLO, et Conaïde AKOUEDENOUDJE, tous Juristes de nationalité béninoise, demeurant et domiciliés à Abomey-Calavi (Bénin) ; Tel : (+229) </w:t>
      </w:r>
      <w:r w:rsidR="00995994">
        <w:rPr>
          <w:rFonts w:asciiTheme="majorBidi" w:hAnsiTheme="majorBidi" w:cstheme="majorBidi"/>
          <w:szCs w:val="24"/>
          <w:lang w:val="fr-FR"/>
        </w:rPr>
        <w:t xml:space="preserve">01 </w:t>
      </w:r>
      <w:r w:rsidR="00FB746C">
        <w:rPr>
          <w:rFonts w:asciiTheme="majorBidi" w:hAnsiTheme="majorBidi" w:cstheme="majorBidi"/>
          <w:szCs w:val="24"/>
          <w:lang w:val="fr-FR"/>
        </w:rPr>
        <w:t>97 87 28 91</w:t>
      </w:r>
      <w:r w:rsidRPr="008B1EB2">
        <w:rPr>
          <w:rFonts w:asciiTheme="majorBidi" w:hAnsiTheme="majorBidi" w:cstheme="majorBidi"/>
          <w:szCs w:val="24"/>
          <w:lang w:val="fr-FR"/>
        </w:rPr>
        <w:t xml:space="preserve"> ; 06 BP : 3755 Cotonou (BENIN) ; E-mail : </w:t>
      </w:r>
      <w:r w:rsidRPr="008B1EB2">
        <w:rPr>
          <w:rFonts w:asciiTheme="majorBidi" w:hAnsiTheme="majorBidi" w:cstheme="majorBidi"/>
          <w:color w:val="0563C1"/>
          <w:szCs w:val="24"/>
          <w:u w:val="single" w:color="0563C1"/>
          <w:lang w:val="fr-FR"/>
        </w:rPr>
        <w:t>angelo.adelakoun@gmail.com</w:t>
      </w:r>
      <w:r w:rsidRPr="008B1EB2">
        <w:rPr>
          <w:rFonts w:asciiTheme="majorBidi" w:hAnsiTheme="majorBidi" w:cstheme="majorBidi"/>
          <w:szCs w:val="24"/>
          <w:lang w:val="fr-FR"/>
        </w:rPr>
        <w:t xml:space="preserve"> où domicile est élu dans le cadre de la présente action.  </w:t>
      </w:r>
    </w:p>
    <w:p w14:paraId="50666863" w14:textId="77777777" w:rsidR="002A431B" w:rsidRPr="008B1EB2" w:rsidRDefault="002A431B" w:rsidP="002A431B">
      <w:pPr>
        <w:ind w:left="-5" w:right="3"/>
        <w:rPr>
          <w:rFonts w:asciiTheme="majorBidi" w:hAnsiTheme="majorBidi" w:cstheme="majorBidi"/>
          <w:szCs w:val="24"/>
          <w:lang w:val="fr-FR"/>
        </w:rPr>
      </w:pPr>
    </w:p>
    <w:p w14:paraId="36DB4288" w14:textId="1CC314F7" w:rsidR="00CC2812" w:rsidRPr="008B1EB2" w:rsidRDefault="004A76D2" w:rsidP="00FB746C">
      <w:pPr>
        <w:pStyle w:val="Titre1"/>
        <w:spacing w:after="275"/>
        <w:ind w:left="1426"/>
        <w:rPr>
          <w:rFonts w:asciiTheme="majorBidi" w:hAnsiTheme="majorBidi" w:cstheme="majorBidi"/>
          <w:szCs w:val="24"/>
        </w:rPr>
      </w:pPr>
      <w:r w:rsidRPr="008B1EB2">
        <w:rPr>
          <w:rFonts w:asciiTheme="majorBidi" w:hAnsiTheme="majorBidi" w:cstheme="majorBidi"/>
          <w:szCs w:val="24"/>
        </w:rPr>
        <w:t xml:space="preserve">           ONT L’HONNEUR DE VOUS EXPOSER  </w:t>
      </w:r>
    </w:p>
    <w:p w14:paraId="786A7CB1" w14:textId="570098A1" w:rsidR="00CC2812" w:rsidRPr="008B1EB2" w:rsidRDefault="00CC2812" w:rsidP="00CC2812">
      <w:pPr>
        <w:pStyle w:val="Paragraphedeliste"/>
        <w:numPr>
          <w:ilvl w:val="0"/>
          <w:numId w:val="9"/>
        </w:numPr>
        <w:ind w:right="3"/>
        <w:rPr>
          <w:rFonts w:asciiTheme="majorBidi" w:hAnsiTheme="majorBidi" w:cstheme="majorBidi"/>
          <w:b/>
          <w:bCs/>
          <w:szCs w:val="24"/>
          <w:u w:val="single"/>
          <w:lang w:val="fr-FR"/>
        </w:rPr>
      </w:pPr>
      <w:r w:rsidRPr="008B1EB2">
        <w:rPr>
          <w:rFonts w:asciiTheme="majorBidi" w:hAnsiTheme="majorBidi" w:cstheme="majorBidi"/>
          <w:b/>
          <w:bCs/>
          <w:szCs w:val="24"/>
          <w:u w:val="single"/>
          <w:lang w:val="fr-FR"/>
        </w:rPr>
        <w:t>Sur les faits</w:t>
      </w:r>
    </w:p>
    <w:p w14:paraId="76C2E63B" w14:textId="2AFD11B5" w:rsidR="00995994" w:rsidRDefault="00995994" w:rsidP="004D78AA">
      <w:pPr>
        <w:ind w:left="-5" w:right="3"/>
        <w:rPr>
          <w:rFonts w:asciiTheme="majorBidi" w:hAnsiTheme="majorBidi" w:cstheme="majorBidi"/>
          <w:szCs w:val="24"/>
          <w:lang w:val="fr-FR"/>
        </w:rPr>
      </w:pPr>
      <w:r>
        <w:rPr>
          <w:rFonts w:asciiTheme="majorBidi" w:hAnsiTheme="majorBidi" w:cstheme="majorBidi"/>
          <w:szCs w:val="24"/>
          <w:lang w:val="fr-FR"/>
        </w:rPr>
        <w:t xml:space="preserve">Qu’à travers la révision controversée de la loi </w:t>
      </w:r>
      <w:r w:rsidR="004D78AA">
        <w:rPr>
          <w:rFonts w:asciiTheme="majorBidi" w:hAnsiTheme="majorBidi" w:cstheme="majorBidi"/>
          <w:szCs w:val="24"/>
          <w:lang w:val="fr-FR"/>
        </w:rPr>
        <w:t>N</w:t>
      </w:r>
      <w:r w:rsidR="004D78AA" w:rsidRPr="004D78AA">
        <w:rPr>
          <w:rFonts w:asciiTheme="majorBidi" w:hAnsiTheme="majorBidi" w:cstheme="majorBidi"/>
          <w:szCs w:val="24"/>
          <w:lang w:val="fr-FR"/>
        </w:rPr>
        <w:t>° 90- 32 du 11 décembre 1990 portant Constitution de la République du Bénin</w:t>
      </w:r>
      <w:r>
        <w:rPr>
          <w:rFonts w:asciiTheme="majorBidi" w:hAnsiTheme="majorBidi" w:cstheme="majorBidi"/>
          <w:szCs w:val="24"/>
          <w:lang w:val="fr-FR"/>
        </w:rPr>
        <w:t xml:space="preserve"> intervenue </w:t>
      </w:r>
      <w:r w:rsidR="004D78AA">
        <w:rPr>
          <w:rFonts w:asciiTheme="majorBidi" w:hAnsiTheme="majorBidi" w:cstheme="majorBidi"/>
          <w:szCs w:val="24"/>
          <w:lang w:val="fr-FR"/>
        </w:rPr>
        <w:t>en</w:t>
      </w:r>
      <w:r>
        <w:rPr>
          <w:rFonts w:asciiTheme="majorBidi" w:hAnsiTheme="majorBidi" w:cstheme="majorBidi"/>
          <w:szCs w:val="24"/>
          <w:lang w:val="fr-FR"/>
        </w:rPr>
        <w:t xml:space="preserve"> Novembre 2019 et déclarée conforme à la Constitution par la Haute juridiction par décision </w:t>
      </w:r>
      <w:r w:rsidRPr="004D78AA">
        <w:rPr>
          <w:rFonts w:asciiTheme="majorBidi" w:hAnsiTheme="majorBidi" w:cstheme="majorBidi"/>
          <w:szCs w:val="24"/>
          <w:lang w:val="fr-FR"/>
        </w:rPr>
        <w:t>DCC</w:t>
      </w:r>
      <w:r w:rsidR="004D78AA" w:rsidRPr="004D78AA">
        <w:rPr>
          <w:rFonts w:asciiTheme="majorBidi" w:hAnsiTheme="majorBidi" w:cstheme="majorBidi"/>
          <w:szCs w:val="24"/>
          <w:lang w:val="fr-FR"/>
        </w:rPr>
        <w:t>19-504 du 06 novembre 2019</w:t>
      </w:r>
      <w:r>
        <w:rPr>
          <w:rFonts w:asciiTheme="majorBidi" w:hAnsiTheme="majorBidi" w:cstheme="majorBidi"/>
          <w:szCs w:val="24"/>
          <w:lang w:val="fr-FR"/>
        </w:rPr>
        <w:t>, le Constituant dérivé a introduit dans l’ordonnancement juridique du pays le parrainage parmi les critères de validation des candidatures aux élections présidentielles ;</w:t>
      </w:r>
    </w:p>
    <w:p w14:paraId="17F0BDA0" w14:textId="43A3FDC5" w:rsidR="00995994" w:rsidRDefault="00995994" w:rsidP="00CE7751">
      <w:pPr>
        <w:ind w:left="-5" w:right="3"/>
        <w:rPr>
          <w:rFonts w:asciiTheme="majorBidi" w:hAnsiTheme="majorBidi" w:cstheme="majorBidi"/>
          <w:szCs w:val="24"/>
          <w:lang w:val="fr-FR"/>
        </w:rPr>
      </w:pPr>
      <w:r>
        <w:rPr>
          <w:rFonts w:asciiTheme="majorBidi" w:hAnsiTheme="majorBidi" w:cstheme="majorBidi"/>
          <w:szCs w:val="24"/>
          <w:lang w:val="fr-FR"/>
        </w:rPr>
        <w:t xml:space="preserve">Que conformément aux prévisions constitutionnelles, le législateur a, à travers la </w:t>
      </w:r>
      <w:bookmarkStart w:id="1" w:name="_Hlk210683549"/>
      <w:r>
        <w:rPr>
          <w:rFonts w:asciiTheme="majorBidi" w:hAnsiTheme="majorBidi" w:cstheme="majorBidi"/>
          <w:szCs w:val="24"/>
          <w:lang w:val="fr-FR"/>
        </w:rPr>
        <w:t>loi</w:t>
      </w:r>
      <w:r w:rsidR="00CE7751" w:rsidRPr="00CE7751">
        <w:rPr>
          <w:rFonts w:asciiTheme="majorBidi" w:hAnsiTheme="majorBidi" w:cstheme="majorBidi"/>
          <w:szCs w:val="24"/>
          <w:lang w:val="fr-FR"/>
        </w:rPr>
        <w:t xml:space="preserve"> </w:t>
      </w:r>
      <w:r w:rsidR="00CE7751">
        <w:rPr>
          <w:rFonts w:asciiTheme="majorBidi" w:hAnsiTheme="majorBidi" w:cstheme="majorBidi"/>
          <w:szCs w:val="24"/>
          <w:lang w:val="fr-FR"/>
        </w:rPr>
        <w:t>N°</w:t>
      </w:r>
      <w:r w:rsidR="00CE7751" w:rsidRPr="00CE7751">
        <w:rPr>
          <w:rFonts w:asciiTheme="majorBidi" w:hAnsiTheme="majorBidi" w:cstheme="majorBidi"/>
          <w:szCs w:val="24"/>
          <w:lang w:val="fr-FR"/>
        </w:rPr>
        <w:t xml:space="preserve">2019-43 </w:t>
      </w:r>
      <w:r w:rsidR="00CE7751">
        <w:rPr>
          <w:rFonts w:asciiTheme="majorBidi" w:hAnsiTheme="majorBidi" w:cstheme="majorBidi"/>
          <w:szCs w:val="24"/>
          <w:lang w:val="fr-FR"/>
        </w:rPr>
        <w:t>du</w:t>
      </w:r>
      <w:r w:rsidR="00CE7751" w:rsidRPr="00CE7751">
        <w:rPr>
          <w:rFonts w:asciiTheme="majorBidi" w:hAnsiTheme="majorBidi" w:cstheme="majorBidi"/>
          <w:szCs w:val="24"/>
          <w:lang w:val="fr-FR"/>
        </w:rPr>
        <w:t xml:space="preserve"> 15 </w:t>
      </w:r>
      <w:r w:rsidR="00CE7751">
        <w:rPr>
          <w:rFonts w:asciiTheme="majorBidi" w:hAnsiTheme="majorBidi" w:cstheme="majorBidi"/>
          <w:szCs w:val="24"/>
          <w:lang w:val="fr-FR"/>
        </w:rPr>
        <w:t>Novembre</w:t>
      </w:r>
      <w:r w:rsidR="00CE7751" w:rsidRPr="00CE7751">
        <w:rPr>
          <w:rFonts w:asciiTheme="majorBidi" w:hAnsiTheme="majorBidi" w:cstheme="majorBidi"/>
          <w:szCs w:val="24"/>
          <w:lang w:val="fr-FR"/>
        </w:rPr>
        <w:t xml:space="preserve"> 2019</w:t>
      </w:r>
      <w:r>
        <w:rPr>
          <w:rFonts w:asciiTheme="majorBidi" w:hAnsiTheme="majorBidi" w:cstheme="majorBidi"/>
          <w:szCs w:val="24"/>
          <w:lang w:val="fr-FR"/>
        </w:rPr>
        <w:t xml:space="preserve"> portant code électoral en République du Bénin</w:t>
      </w:r>
      <w:bookmarkEnd w:id="1"/>
      <w:r w:rsidR="00CE7751">
        <w:rPr>
          <w:rFonts w:asciiTheme="majorBidi" w:hAnsiTheme="majorBidi" w:cstheme="majorBidi"/>
          <w:szCs w:val="24"/>
          <w:lang w:val="fr-FR"/>
        </w:rPr>
        <w:t xml:space="preserve">, </w:t>
      </w:r>
      <w:r>
        <w:rPr>
          <w:rFonts w:asciiTheme="majorBidi" w:hAnsiTheme="majorBidi" w:cstheme="majorBidi"/>
          <w:szCs w:val="24"/>
          <w:lang w:val="fr-FR"/>
        </w:rPr>
        <w:t xml:space="preserve">fixé les </w:t>
      </w:r>
      <w:r w:rsidR="00567357">
        <w:rPr>
          <w:rFonts w:asciiTheme="majorBidi" w:hAnsiTheme="majorBidi" w:cstheme="majorBidi"/>
          <w:szCs w:val="24"/>
          <w:lang w:val="fr-FR"/>
        </w:rPr>
        <w:t>règles encadrant le parrainage ;</w:t>
      </w:r>
    </w:p>
    <w:p w14:paraId="73EC5793" w14:textId="50F6729A" w:rsidR="00567357" w:rsidRDefault="00567357" w:rsidP="00993C76">
      <w:pPr>
        <w:ind w:left="-5" w:right="3"/>
        <w:rPr>
          <w:rFonts w:asciiTheme="majorBidi" w:hAnsiTheme="majorBidi" w:cstheme="majorBidi"/>
          <w:szCs w:val="24"/>
          <w:lang w:val="fr-FR"/>
        </w:rPr>
      </w:pPr>
      <w:r>
        <w:rPr>
          <w:rFonts w:asciiTheme="majorBidi" w:hAnsiTheme="majorBidi" w:cstheme="majorBidi"/>
          <w:szCs w:val="24"/>
          <w:lang w:val="fr-FR"/>
        </w:rPr>
        <w:lastRenderedPageBreak/>
        <w:t>Que le</w:t>
      </w:r>
      <w:r w:rsidR="0013730A">
        <w:rPr>
          <w:rFonts w:asciiTheme="majorBidi" w:hAnsiTheme="majorBidi" w:cstheme="majorBidi"/>
          <w:szCs w:val="24"/>
          <w:lang w:val="fr-FR"/>
        </w:rPr>
        <w:t xml:space="preserve"> 15 mars 2024 est intervenue la loi N°</w:t>
      </w:r>
      <w:r>
        <w:rPr>
          <w:rFonts w:asciiTheme="majorBidi" w:hAnsiTheme="majorBidi" w:cstheme="majorBidi"/>
          <w:szCs w:val="24"/>
          <w:lang w:val="fr-FR"/>
        </w:rPr>
        <w:t xml:space="preserve"> </w:t>
      </w:r>
      <w:r w:rsidR="00CE7751" w:rsidRPr="00993C76">
        <w:rPr>
          <w:rFonts w:asciiTheme="majorBidi" w:hAnsiTheme="majorBidi" w:cstheme="majorBidi"/>
          <w:szCs w:val="24"/>
          <w:lang w:val="fr-FR"/>
        </w:rPr>
        <w:t>2024-13 du</w:t>
      </w:r>
      <w:r w:rsidR="00993C76" w:rsidRPr="00993C76">
        <w:rPr>
          <w:rFonts w:asciiTheme="majorBidi" w:hAnsiTheme="majorBidi" w:cstheme="majorBidi"/>
          <w:szCs w:val="24"/>
          <w:lang w:val="fr-FR"/>
        </w:rPr>
        <w:t xml:space="preserve"> 15</w:t>
      </w:r>
      <w:r w:rsidRPr="00993C76">
        <w:rPr>
          <w:rFonts w:asciiTheme="majorBidi" w:hAnsiTheme="majorBidi" w:cstheme="majorBidi"/>
          <w:szCs w:val="24"/>
          <w:lang w:val="fr-FR"/>
        </w:rPr>
        <w:t xml:space="preserve"> mars 2024</w:t>
      </w:r>
      <w:r>
        <w:rPr>
          <w:rFonts w:asciiTheme="majorBidi" w:hAnsiTheme="majorBidi" w:cstheme="majorBidi"/>
          <w:szCs w:val="24"/>
          <w:lang w:val="fr-FR"/>
        </w:rPr>
        <w:t xml:space="preserve"> </w:t>
      </w:r>
      <w:r w:rsidR="00993C76">
        <w:rPr>
          <w:rFonts w:asciiTheme="majorBidi" w:hAnsiTheme="majorBidi" w:cstheme="majorBidi"/>
          <w:szCs w:val="24"/>
          <w:lang w:val="fr-FR"/>
        </w:rPr>
        <w:t>modifiant et complétant</w:t>
      </w:r>
      <w:r w:rsidR="00993C76" w:rsidRPr="00993C76">
        <w:rPr>
          <w:rFonts w:asciiTheme="majorBidi" w:hAnsiTheme="majorBidi" w:cstheme="majorBidi"/>
          <w:szCs w:val="24"/>
          <w:lang w:val="fr-FR"/>
        </w:rPr>
        <w:t xml:space="preserve"> </w:t>
      </w:r>
      <w:r w:rsidR="00993C76">
        <w:rPr>
          <w:rFonts w:asciiTheme="majorBidi" w:hAnsiTheme="majorBidi" w:cstheme="majorBidi"/>
          <w:szCs w:val="24"/>
          <w:lang w:val="fr-FR"/>
        </w:rPr>
        <w:t xml:space="preserve">la </w:t>
      </w:r>
      <w:r w:rsidR="00993C76" w:rsidRPr="00993C76">
        <w:rPr>
          <w:rFonts w:asciiTheme="majorBidi" w:hAnsiTheme="majorBidi" w:cstheme="majorBidi"/>
          <w:szCs w:val="24"/>
          <w:lang w:val="fr-FR"/>
        </w:rPr>
        <w:t>loi N°2019-43 du 15 Novembre 2019 portant code électoral en République du Bénin</w:t>
      </w:r>
      <w:r>
        <w:rPr>
          <w:rFonts w:asciiTheme="majorBidi" w:hAnsiTheme="majorBidi" w:cstheme="majorBidi"/>
          <w:szCs w:val="24"/>
          <w:lang w:val="fr-FR"/>
        </w:rPr>
        <w:t xml:space="preserve"> avec pour entre autres nouveautés l’extension numérique et de la couverture géographique du parrainage ;</w:t>
      </w:r>
    </w:p>
    <w:p w14:paraId="28BC967C" w14:textId="7A84D7A9" w:rsidR="004D78AA" w:rsidRDefault="004D78AA" w:rsidP="00993C76">
      <w:pPr>
        <w:ind w:left="-5" w:right="3"/>
        <w:rPr>
          <w:rFonts w:asciiTheme="majorBidi" w:hAnsiTheme="majorBidi" w:cstheme="majorBidi"/>
          <w:szCs w:val="24"/>
          <w:lang w:val="fr-FR"/>
        </w:rPr>
      </w:pPr>
      <w:r>
        <w:rPr>
          <w:rFonts w:asciiTheme="majorBidi" w:hAnsiTheme="majorBidi" w:cstheme="majorBidi"/>
          <w:szCs w:val="24"/>
          <w:lang w:val="fr-FR"/>
        </w:rPr>
        <w:t>Que cette extension a porté le nombre de parrains requis à 28 dans les 3/5 des circonscriptions électorales législatives ;</w:t>
      </w:r>
    </w:p>
    <w:p w14:paraId="3A41795B" w14:textId="3F925229" w:rsidR="00567357" w:rsidRDefault="00567357" w:rsidP="00F11A47">
      <w:pPr>
        <w:ind w:left="-5" w:right="3"/>
        <w:rPr>
          <w:rFonts w:asciiTheme="majorBidi" w:hAnsiTheme="majorBidi" w:cstheme="majorBidi"/>
          <w:szCs w:val="24"/>
          <w:lang w:val="fr-FR"/>
        </w:rPr>
      </w:pPr>
      <w:r>
        <w:rPr>
          <w:rFonts w:asciiTheme="majorBidi" w:hAnsiTheme="majorBidi" w:cstheme="majorBidi"/>
          <w:szCs w:val="24"/>
          <w:lang w:val="fr-FR"/>
        </w:rPr>
        <w:t>Que suite aux inquiétudes suscitées par les conséquences juridiques éventuelles de l’auto-parrainage au cas où un</w:t>
      </w:r>
      <w:r w:rsidR="00191FAA">
        <w:rPr>
          <w:rFonts w:asciiTheme="majorBidi" w:hAnsiTheme="majorBidi" w:cstheme="majorBidi"/>
          <w:szCs w:val="24"/>
          <w:lang w:val="fr-FR"/>
        </w:rPr>
        <w:t xml:space="preserve"> parrain</w:t>
      </w:r>
      <w:r>
        <w:rPr>
          <w:rFonts w:asciiTheme="majorBidi" w:hAnsiTheme="majorBidi" w:cstheme="majorBidi"/>
          <w:szCs w:val="24"/>
          <w:lang w:val="fr-FR"/>
        </w:rPr>
        <w:t xml:space="preserve"> désigné comme le candidat </w:t>
      </w:r>
      <w:r w:rsidR="00191FAA">
        <w:rPr>
          <w:rFonts w:asciiTheme="majorBidi" w:hAnsiTheme="majorBidi" w:cstheme="majorBidi"/>
          <w:szCs w:val="24"/>
          <w:lang w:val="fr-FR"/>
        </w:rPr>
        <w:t>de son</w:t>
      </w:r>
      <w:r>
        <w:rPr>
          <w:rFonts w:asciiTheme="majorBidi" w:hAnsiTheme="majorBidi" w:cstheme="majorBidi"/>
          <w:szCs w:val="24"/>
          <w:lang w:val="fr-FR"/>
        </w:rPr>
        <w:t xml:space="preserve"> parti</w:t>
      </w:r>
      <w:r w:rsidR="00191FAA">
        <w:rPr>
          <w:rFonts w:asciiTheme="majorBidi" w:hAnsiTheme="majorBidi" w:cstheme="majorBidi"/>
          <w:szCs w:val="24"/>
          <w:lang w:val="fr-FR"/>
        </w:rPr>
        <w:t xml:space="preserve"> se parraine</w:t>
      </w:r>
      <w:r>
        <w:rPr>
          <w:rFonts w:asciiTheme="majorBidi" w:hAnsiTheme="majorBidi" w:cstheme="majorBidi"/>
          <w:szCs w:val="24"/>
          <w:lang w:val="fr-FR"/>
        </w:rPr>
        <w:t xml:space="preserve">, la Commission Électorale Nationale Autonome (CENA) a </w:t>
      </w:r>
      <w:r w:rsidR="004D78AA">
        <w:rPr>
          <w:rFonts w:asciiTheme="majorBidi" w:hAnsiTheme="majorBidi" w:cstheme="majorBidi"/>
          <w:szCs w:val="24"/>
          <w:lang w:val="fr-FR"/>
        </w:rPr>
        <w:t>eu une séance avec les députés</w:t>
      </w:r>
      <w:r>
        <w:rPr>
          <w:rFonts w:asciiTheme="majorBidi" w:hAnsiTheme="majorBidi" w:cstheme="majorBidi"/>
          <w:szCs w:val="24"/>
          <w:lang w:val="fr-FR"/>
        </w:rPr>
        <w:t> ;</w:t>
      </w:r>
    </w:p>
    <w:p w14:paraId="6E432AC4" w14:textId="1E1DC7E2" w:rsidR="00567357" w:rsidRDefault="00567357" w:rsidP="00F11A47">
      <w:pPr>
        <w:ind w:left="-5" w:right="3"/>
        <w:rPr>
          <w:rFonts w:asciiTheme="majorBidi" w:hAnsiTheme="majorBidi" w:cstheme="majorBidi"/>
          <w:szCs w:val="24"/>
          <w:lang w:val="fr-FR"/>
        </w:rPr>
      </w:pPr>
      <w:r>
        <w:rPr>
          <w:rFonts w:asciiTheme="majorBidi" w:hAnsiTheme="majorBidi" w:cstheme="majorBidi"/>
          <w:szCs w:val="24"/>
          <w:lang w:val="fr-FR"/>
        </w:rPr>
        <w:t>Que</w:t>
      </w:r>
      <w:r w:rsidR="004D78AA">
        <w:rPr>
          <w:rFonts w:asciiTheme="majorBidi" w:hAnsiTheme="majorBidi" w:cstheme="majorBidi"/>
          <w:szCs w:val="24"/>
          <w:lang w:val="fr-FR"/>
        </w:rPr>
        <w:t xml:space="preserve"> dans ses explications au cours de ladite séance</w:t>
      </w:r>
      <w:r>
        <w:rPr>
          <w:rFonts w:asciiTheme="majorBidi" w:hAnsiTheme="majorBidi" w:cstheme="majorBidi"/>
          <w:szCs w:val="24"/>
          <w:lang w:val="fr-FR"/>
        </w:rPr>
        <w:t>, l</w:t>
      </w:r>
      <w:r w:rsidR="004D78AA">
        <w:rPr>
          <w:rFonts w:asciiTheme="majorBidi" w:hAnsiTheme="majorBidi" w:cstheme="majorBidi"/>
          <w:szCs w:val="24"/>
          <w:lang w:val="fr-FR"/>
        </w:rPr>
        <w:t>e Directeur Général des élections a laissé entendre que si l’on peut voter pour soi, l’on peut s’auto-parrainer</w:t>
      </w:r>
      <w:r>
        <w:rPr>
          <w:rFonts w:asciiTheme="majorBidi" w:hAnsiTheme="majorBidi" w:cstheme="majorBidi"/>
          <w:szCs w:val="24"/>
          <w:lang w:val="fr-FR"/>
        </w:rPr>
        <w:t> ;</w:t>
      </w:r>
    </w:p>
    <w:p w14:paraId="6EC825DD" w14:textId="3DA8886E" w:rsidR="00995994" w:rsidRDefault="003722C8" w:rsidP="003722C8">
      <w:pPr>
        <w:ind w:left="-5" w:right="3"/>
        <w:rPr>
          <w:rFonts w:asciiTheme="majorBidi" w:hAnsiTheme="majorBidi" w:cstheme="majorBidi"/>
          <w:szCs w:val="24"/>
          <w:lang w:val="fr-FR"/>
        </w:rPr>
      </w:pPr>
      <w:r>
        <w:rPr>
          <w:rFonts w:asciiTheme="majorBidi" w:hAnsiTheme="majorBidi" w:cstheme="majorBidi"/>
          <w:szCs w:val="24"/>
          <w:lang w:val="fr-FR"/>
        </w:rPr>
        <w:t>Qu’il apert de constater que cette interprétation d</w:t>
      </w:r>
      <w:r w:rsidR="004D78AA">
        <w:rPr>
          <w:rFonts w:asciiTheme="majorBidi" w:hAnsiTheme="majorBidi" w:cstheme="majorBidi"/>
          <w:szCs w:val="24"/>
          <w:lang w:val="fr-FR"/>
        </w:rPr>
        <w:t>u Directeur des élections de la CENA</w:t>
      </w:r>
      <w:r>
        <w:rPr>
          <w:rFonts w:asciiTheme="majorBidi" w:hAnsiTheme="majorBidi" w:cstheme="majorBidi"/>
          <w:szCs w:val="24"/>
          <w:lang w:val="fr-FR"/>
        </w:rPr>
        <w:t xml:space="preserve"> </w:t>
      </w:r>
      <w:r w:rsidR="004D78AA">
        <w:rPr>
          <w:rFonts w:asciiTheme="majorBidi" w:hAnsiTheme="majorBidi" w:cstheme="majorBidi"/>
          <w:szCs w:val="24"/>
          <w:lang w:val="fr-FR"/>
        </w:rPr>
        <w:t>constitue</w:t>
      </w:r>
      <w:r>
        <w:rPr>
          <w:rFonts w:asciiTheme="majorBidi" w:hAnsiTheme="majorBidi" w:cstheme="majorBidi"/>
          <w:szCs w:val="24"/>
          <w:lang w:val="fr-FR"/>
        </w:rPr>
        <w:t xml:space="preserve"> une violation des prévisions du code électoral ;</w:t>
      </w:r>
    </w:p>
    <w:p w14:paraId="57F12F42" w14:textId="304D5FF0" w:rsidR="0033494A" w:rsidRPr="008B1EB2" w:rsidRDefault="00366398" w:rsidP="002A431B">
      <w:pPr>
        <w:ind w:left="-5" w:right="3"/>
        <w:rPr>
          <w:rFonts w:asciiTheme="majorBidi" w:hAnsiTheme="majorBidi" w:cstheme="majorBidi"/>
          <w:szCs w:val="24"/>
          <w:lang w:val="fr-FR"/>
        </w:rPr>
      </w:pPr>
      <w:r w:rsidRPr="008B1EB2">
        <w:rPr>
          <w:rFonts w:asciiTheme="majorBidi" w:hAnsiTheme="majorBidi" w:cstheme="majorBidi"/>
          <w:szCs w:val="24"/>
          <w:lang w:val="fr-FR"/>
        </w:rPr>
        <w:t>Que considérant l</w:t>
      </w:r>
      <w:r w:rsidR="003722C8">
        <w:rPr>
          <w:rFonts w:asciiTheme="majorBidi" w:hAnsiTheme="majorBidi" w:cstheme="majorBidi"/>
          <w:szCs w:val="24"/>
          <w:lang w:val="fr-FR"/>
        </w:rPr>
        <w:t>es graves conséquences d’une telle note</w:t>
      </w:r>
      <w:bookmarkStart w:id="2" w:name="_Hlk210678067"/>
      <w:r w:rsidR="0033494A">
        <w:rPr>
          <w:rFonts w:asciiTheme="majorBidi" w:hAnsiTheme="majorBidi" w:cstheme="majorBidi"/>
          <w:szCs w:val="24"/>
          <w:lang w:val="fr-FR"/>
        </w:rPr>
        <w:t xml:space="preserve">, </w:t>
      </w:r>
      <w:r w:rsidR="0033494A" w:rsidRPr="008B1EB2">
        <w:rPr>
          <w:rFonts w:asciiTheme="majorBidi" w:hAnsiTheme="majorBidi" w:cstheme="majorBidi"/>
          <w:szCs w:val="24"/>
          <w:lang w:val="fr-FR"/>
        </w:rPr>
        <w:t>il revient dès lors à tout citoyen épris de paix, de justice de soumettre cet état de chose à la dextérité de la Haute Juridiction</w:t>
      </w:r>
      <w:r w:rsidR="0033494A">
        <w:rPr>
          <w:rFonts w:asciiTheme="majorBidi" w:hAnsiTheme="majorBidi" w:cstheme="majorBidi"/>
          <w:szCs w:val="24"/>
          <w:lang w:val="fr-FR"/>
        </w:rPr>
        <w:t>, juge électoral en matière des élections présidentielles et législatives,</w:t>
      </w:r>
      <w:r w:rsidR="0033494A" w:rsidRPr="008B1EB2">
        <w:rPr>
          <w:rFonts w:asciiTheme="majorBidi" w:hAnsiTheme="majorBidi" w:cstheme="majorBidi"/>
          <w:szCs w:val="24"/>
          <w:lang w:val="fr-FR"/>
        </w:rPr>
        <w:t xml:space="preserve"> afin que le droit </w:t>
      </w:r>
      <w:bookmarkEnd w:id="2"/>
      <w:r w:rsidR="0033494A">
        <w:rPr>
          <w:rFonts w:asciiTheme="majorBidi" w:hAnsiTheme="majorBidi" w:cstheme="majorBidi"/>
          <w:szCs w:val="24"/>
          <w:lang w:val="fr-FR"/>
        </w:rPr>
        <w:t xml:space="preserve">soit </w:t>
      </w:r>
      <w:r w:rsidR="00D317D2">
        <w:rPr>
          <w:rFonts w:asciiTheme="majorBidi" w:hAnsiTheme="majorBidi" w:cstheme="majorBidi"/>
          <w:szCs w:val="24"/>
          <w:lang w:val="fr-FR"/>
        </w:rPr>
        <w:t>rétabl</w:t>
      </w:r>
      <w:r w:rsidR="0033494A">
        <w:rPr>
          <w:rFonts w:asciiTheme="majorBidi" w:hAnsiTheme="majorBidi" w:cstheme="majorBidi"/>
          <w:szCs w:val="24"/>
          <w:lang w:val="fr-FR"/>
        </w:rPr>
        <w:t>i.</w:t>
      </w:r>
    </w:p>
    <w:p w14:paraId="2A9B5BDC" w14:textId="77777777" w:rsidR="002A431B" w:rsidRDefault="002A431B" w:rsidP="002A431B">
      <w:pPr>
        <w:pStyle w:val="Paragraphedeliste"/>
        <w:ind w:left="705" w:right="3" w:firstLine="0"/>
        <w:rPr>
          <w:rFonts w:asciiTheme="majorBidi" w:hAnsiTheme="majorBidi" w:cstheme="majorBidi"/>
          <w:b/>
          <w:bCs/>
          <w:szCs w:val="24"/>
          <w:u w:val="single"/>
          <w:lang w:val="fr-FR"/>
        </w:rPr>
      </w:pPr>
    </w:p>
    <w:p w14:paraId="676500CF" w14:textId="0D08EDE7" w:rsidR="00423972" w:rsidRPr="002A431B" w:rsidRDefault="00423972" w:rsidP="002A431B">
      <w:pPr>
        <w:pStyle w:val="Paragraphedeliste"/>
        <w:numPr>
          <w:ilvl w:val="0"/>
          <w:numId w:val="9"/>
        </w:numPr>
        <w:ind w:right="3"/>
        <w:jc w:val="center"/>
        <w:rPr>
          <w:rFonts w:asciiTheme="majorBidi" w:hAnsiTheme="majorBidi" w:cstheme="majorBidi"/>
          <w:b/>
          <w:bCs/>
          <w:szCs w:val="24"/>
          <w:u w:val="single"/>
          <w:lang w:val="fr-FR"/>
        </w:rPr>
      </w:pPr>
      <w:r w:rsidRPr="002A431B">
        <w:rPr>
          <w:rFonts w:asciiTheme="majorBidi" w:hAnsiTheme="majorBidi" w:cstheme="majorBidi"/>
          <w:b/>
          <w:bCs/>
          <w:szCs w:val="24"/>
          <w:u w:val="single"/>
          <w:lang w:val="fr-FR"/>
        </w:rPr>
        <w:t>Discussion</w:t>
      </w:r>
    </w:p>
    <w:p w14:paraId="208DABA1" w14:textId="33E05B0A" w:rsidR="00BB5B5D" w:rsidRDefault="00B54801" w:rsidP="004D78AA">
      <w:pPr>
        <w:spacing w:after="173"/>
        <w:ind w:left="-5" w:right="3"/>
        <w:rPr>
          <w:rFonts w:asciiTheme="majorBidi" w:hAnsiTheme="majorBidi" w:cstheme="majorBidi"/>
          <w:szCs w:val="24"/>
          <w:lang w:val="fr-FR"/>
        </w:rPr>
      </w:pPr>
      <w:r w:rsidRPr="008B1EB2">
        <w:rPr>
          <w:rFonts w:asciiTheme="majorBidi" w:hAnsiTheme="majorBidi" w:cstheme="majorBidi"/>
          <w:szCs w:val="24"/>
          <w:lang w:val="fr-FR"/>
        </w:rPr>
        <w:t>Que pour permettre à l</w:t>
      </w:r>
      <w:r>
        <w:rPr>
          <w:rFonts w:asciiTheme="majorBidi" w:hAnsiTheme="majorBidi" w:cstheme="majorBidi"/>
          <w:szCs w:val="24"/>
          <w:lang w:val="fr-FR"/>
        </w:rPr>
        <w:t>a Cour</w:t>
      </w:r>
      <w:r w:rsidRPr="008B1EB2">
        <w:rPr>
          <w:rFonts w:asciiTheme="majorBidi" w:hAnsiTheme="majorBidi" w:cstheme="majorBidi"/>
          <w:szCs w:val="24"/>
          <w:lang w:val="fr-FR"/>
        </w:rPr>
        <w:t xml:space="preserve"> de mieux cerner l</w:t>
      </w:r>
      <w:r w:rsidR="00BB5B5D">
        <w:rPr>
          <w:rFonts w:asciiTheme="majorBidi" w:hAnsiTheme="majorBidi" w:cstheme="majorBidi"/>
          <w:szCs w:val="24"/>
          <w:lang w:val="fr-FR"/>
        </w:rPr>
        <w:t>a grave contrariété entre la note de la CENA et les dispositions de la loi électorale</w:t>
      </w:r>
      <w:r w:rsidRPr="008B1EB2">
        <w:rPr>
          <w:rFonts w:asciiTheme="majorBidi" w:hAnsiTheme="majorBidi" w:cstheme="majorBidi"/>
          <w:szCs w:val="24"/>
          <w:lang w:val="fr-FR"/>
        </w:rPr>
        <w:t xml:space="preserve">, il </w:t>
      </w:r>
      <w:r w:rsidR="00BB5B5D">
        <w:rPr>
          <w:rFonts w:asciiTheme="majorBidi" w:hAnsiTheme="majorBidi" w:cstheme="majorBidi"/>
          <w:szCs w:val="24"/>
          <w:lang w:val="fr-FR"/>
        </w:rPr>
        <w:t xml:space="preserve">sied </w:t>
      </w:r>
      <w:r w:rsidRPr="008B1EB2">
        <w:rPr>
          <w:rFonts w:asciiTheme="majorBidi" w:hAnsiTheme="majorBidi" w:cstheme="majorBidi"/>
          <w:szCs w:val="24"/>
          <w:lang w:val="fr-FR"/>
        </w:rPr>
        <w:t xml:space="preserve">de mettre d’abord en exergue la recevabilité de la présente action </w:t>
      </w:r>
      <w:r w:rsidR="00BB5B5D">
        <w:rPr>
          <w:rFonts w:asciiTheme="majorBidi" w:hAnsiTheme="majorBidi" w:cstheme="majorBidi"/>
          <w:szCs w:val="24"/>
          <w:lang w:val="fr-FR"/>
        </w:rPr>
        <w:t>et</w:t>
      </w:r>
      <w:r w:rsidRPr="008B1EB2">
        <w:rPr>
          <w:rFonts w:asciiTheme="majorBidi" w:hAnsiTheme="majorBidi" w:cstheme="majorBidi"/>
          <w:szCs w:val="24"/>
          <w:lang w:val="fr-FR"/>
        </w:rPr>
        <w:t xml:space="preserve"> ensuite son bien-fondé. </w:t>
      </w:r>
    </w:p>
    <w:p w14:paraId="4F866DCF" w14:textId="77777777" w:rsidR="004D78AA" w:rsidRPr="008B1EB2" w:rsidRDefault="004D78AA" w:rsidP="004D78AA">
      <w:pPr>
        <w:spacing w:after="173"/>
        <w:ind w:left="-5" w:right="3"/>
        <w:rPr>
          <w:rFonts w:asciiTheme="majorBidi" w:hAnsiTheme="majorBidi" w:cstheme="majorBidi"/>
          <w:szCs w:val="24"/>
          <w:lang w:val="fr-FR"/>
        </w:rPr>
      </w:pPr>
    </w:p>
    <w:p w14:paraId="695CD5D2" w14:textId="77777777" w:rsidR="001C64AF" w:rsidRPr="008B1EB2" w:rsidRDefault="004A76D2" w:rsidP="000502C6">
      <w:pPr>
        <w:pStyle w:val="Paragraphedeliste"/>
        <w:numPr>
          <w:ilvl w:val="0"/>
          <w:numId w:val="8"/>
        </w:numPr>
        <w:spacing w:after="272" w:line="259" w:lineRule="auto"/>
        <w:jc w:val="left"/>
        <w:rPr>
          <w:rFonts w:asciiTheme="majorBidi" w:hAnsiTheme="majorBidi" w:cstheme="majorBidi"/>
          <w:szCs w:val="24"/>
          <w:lang w:val="fr-FR"/>
        </w:rPr>
      </w:pPr>
      <w:r w:rsidRPr="008B1EB2">
        <w:rPr>
          <w:rFonts w:asciiTheme="majorBidi" w:hAnsiTheme="majorBidi" w:cstheme="majorBidi"/>
          <w:b/>
          <w:szCs w:val="24"/>
          <w:u w:val="single" w:color="000000"/>
          <w:lang w:val="fr-FR"/>
        </w:rPr>
        <w:t>Sur la recevabilité de la requête</w:t>
      </w:r>
      <w:r w:rsidRPr="008B1EB2">
        <w:rPr>
          <w:rFonts w:asciiTheme="majorBidi" w:hAnsiTheme="majorBidi" w:cstheme="majorBidi"/>
          <w:b/>
          <w:szCs w:val="24"/>
          <w:lang w:val="fr-FR"/>
        </w:rPr>
        <w:t xml:space="preserve"> </w:t>
      </w:r>
    </w:p>
    <w:p w14:paraId="7902DF70" w14:textId="255A2238" w:rsidR="00B54801" w:rsidRPr="008B1EB2" w:rsidRDefault="00B54801" w:rsidP="00B54801">
      <w:pPr>
        <w:ind w:left="-5" w:right="3"/>
        <w:rPr>
          <w:rFonts w:asciiTheme="majorBidi" w:hAnsiTheme="majorBidi" w:cstheme="majorBidi"/>
          <w:szCs w:val="24"/>
          <w:lang w:val="fr-FR"/>
        </w:rPr>
      </w:pPr>
      <w:r w:rsidRPr="00F6532D">
        <w:rPr>
          <w:rFonts w:asciiTheme="majorBidi" w:hAnsiTheme="majorBidi" w:cstheme="majorBidi"/>
          <w:szCs w:val="24"/>
          <w:lang w:val="fr-FR"/>
        </w:rPr>
        <w:t xml:space="preserve">Que </w:t>
      </w:r>
      <w:r>
        <w:rPr>
          <w:rFonts w:asciiTheme="majorBidi" w:hAnsiTheme="majorBidi" w:cstheme="majorBidi"/>
          <w:szCs w:val="24"/>
          <w:lang w:val="fr-FR"/>
        </w:rPr>
        <w:t>la présente action est</w:t>
      </w:r>
      <w:r w:rsidRPr="008B1EB2">
        <w:rPr>
          <w:rFonts w:asciiTheme="majorBidi" w:hAnsiTheme="majorBidi" w:cstheme="majorBidi"/>
          <w:szCs w:val="24"/>
          <w:lang w:val="fr-FR"/>
        </w:rPr>
        <w:t xml:space="preserve"> initiée</w:t>
      </w:r>
      <w:r w:rsidRPr="00F6532D">
        <w:rPr>
          <w:rFonts w:asciiTheme="majorBidi" w:hAnsiTheme="majorBidi" w:cstheme="majorBidi"/>
          <w:szCs w:val="24"/>
          <w:lang w:val="fr-FR"/>
        </w:rPr>
        <w:t xml:space="preserve"> sur le fondement de</w:t>
      </w:r>
      <w:r w:rsidR="00132E9A">
        <w:rPr>
          <w:rFonts w:asciiTheme="majorBidi" w:hAnsiTheme="majorBidi" w:cstheme="majorBidi"/>
          <w:szCs w:val="24"/>
          <w:lang w:val="fr-FR"/>
        </w:rPr>
        <w:t xml:space="preserve">s </w:t>
      </w:r>
      <w:r w:rsidRPr="00F6532D">
        <w:rPr>
          <w:rFonts w:asciiTheme="majorBidi" w:hAnsiTheme="majorBidi" w:cstheme="majorBidi"/>
          <w:szCs w:val="24"/>
          <w:lang w:val="fr-FR"/>
        </w:rPr>
        <w:t>article</w:t>
      </w:r>
      <w:r w:rsidR="00132E9A">
        <w:rPr>
          <w:rFonts w:asciiTheme="majorBidi" w:hAnsiTheme="majorBidi" w:cstheme="majorBidi"/>
          <w:szCs w:val="24"/>
          <w:lang w:val="fr-FR"/>
        </w:rPr>
        <w:t xml:space="preserve">s </w:t>
      </w:r>
      <w:r w:rsidRPr="00F6532D">
        <w:rPr>
          <w:rFonts w:asciiTheme="majorBidi" w:hAnsiTheme="majorBidi" w:cstheme="majorBidi"/>
          <w:szCs w:val="24"/>
          <w:lang w:val="fr-FR"/>
        </w:rPr>
        <w:t>3</w:t>
      </w:r>
      <w:r w:rsidR="00132E9A">
        <w:rPr>
          <w:rFonts w:asciiTheme="majorBidi" w:hAnsiTheme="majorBidi" w:cstheme="majorBidi"/>
          <w:szCs w:val="24"/>
          <w:lang w:val="fr-FR"/>
        </w:rPr>
        <w:t xml:space="preserve"> et 117</w:t>
      </w:r>
      <w:r w:rsidRPr="00F6532D">
        <w:rPr>
          <w:rFonts w:asciiTheme="majorBidi" w:hAnsiTheme="majorBidi" w:cstheme="majorBidi"/>
          <w:szCs w:val="24"/>
          <w:lang w:val="fr-FR"/>
        </w:rPr>
        <w:t xml:space="preserve"> de la loi N° 2019 - 40 du 07 Novembre 2019 portant révision de la </w:t>
      </w:r>
      <w:bookmarkStart w:id="3" w:name="_Hlk210688067"/>
      <w:r w:rsidRPr="00F6532D">
        <w:rPr>
          <w:rFonts w:asciiTheme="majorBidi" w:hAnsiTheme="majorBidi" w:cstheme="majorBidi"/>
          <w:szCs w:val="24"/>
          <w:lang w:val="fr-FR"/>
        </w:rPr>
        <w:t>loi n° 90- 32 du 11 décembre 1990 portant Constitution de la République du Bénin</w:t>
      </w:r>
      <w:bookmarkEnd w:id="3"/>
      <w:r>
        <w:rPr>
          <w:rFonts w:asciiTheme="majorBidi" w:hAnsiTheme="majorBidi" w:cstheme="majorBidi"/>
          <w:szCs w:val="24"/>
          <w:lang w:val="fr-FR"/>
        </w:rPr>
        <w:t> ;</w:t>
      </w:r>
    </w:p>
    <w:p w14:paraId="7E42B4BC" w14:textId="371E036D" w:rsidR="00B54801" w:rsidRDefault="00B54801" w:rsidP="00B54801">
      <w:pPr>
        <w:ind w:left="-5" w:right="3"/>
        <w:rPr>
          <w:rFonts w:asciiTheme="majorBidi" w:hAnsiTheme="majorBidi" w:cstheme="majorBidi"/>
          <w:b/>
          <w:i/>
          <w:iCs/>
          <w:szCs w:val="24"/>
          <w:lang w:val="fr-FR"/>
        </w:rPr>
      </w:pPr>
      <w:r w:rsidRPr="00F6532D">
        <w:rPr>
          <w:rFonts w:asciiTheme="majorBidi" w:hAnsiTheme="majorBidi" w:cstheme="majorBidi"/>
          <w:szCs w:val="24"/>
          <w:lang w:val="fr-FR"/>
        </w:rPr>
        <w:t xml:space="preserve">Que si le dernier alinéa de l’article 3 </w:t>
      </w:r>
      <w:r w:rsidR="00F32135" w:rsidRPr="001D1DF1">
        <w:rPr>
          <w:rFonts w:asciiTheme="majorBidi" w:hAnsiTheme="majorBidi" w:cstheme="majorBidi"/>
          <w:szCs w:val="24"/>
          <w:lang w:val="fr-FR"/>
        </w:rPr>
        <w:t>sus</w:t>
      </w:r>
      <w:r w:rsidR="001D1DF1" w:rsidRPr="001D1DF1">
        <w:rPr>
          <w:rFonts w:asciiTheme="majorBidi" w:hAnsiTheme="majorBidi" w:cstheme="majorBidi"/>
          <w:szCs w:val="24"/>
          <w:lang w:val="fr-FR"/>
        </w:rPr>
        <w:t>-</w:t>
      </w:r>
      <w:r w:rsidR="00F32135" w:rsidRPr="001D1DF1">
        <w:rPr>
          <w:rFonts w:asciiTheme="majorBidi" w:hAnsiTheme="majorBidi" w:cstheme="majorBidi"/>
          <w:szCs w:val="24"/>
          <w:lang w:val="fr-FR"/>
        </w:rPr>
        <w:t>évoqué</w:t>
      </w:r>
      <w:r w:rsidRPr="00F6532D">
        <w:rPr>
          <w:rFonts w:asciiTheme="majorBidi" w:hAnsiTheme="majorBidi" w:cstheme="majorBidi"/>
          <w:szCs w:val="24"/>
          <w:lang w:val="fr-FR"/>
        </w:rPr>
        <w:t xml:space="preserve"> dispose que </w:t>
      </w:r>
      <w:r w:rsidRPr="00423972">
        <w:rPr>
          <w:rFonts w:asciiTheme="majorBidi" w:hAnsiTheme="majorBidi" w:cstheme="majorBidi"/>
          <w:b/>
          <w:i/>
          <w:iCs/>
          <w:szCs w:val="24"/>
          <w:lang w:val="fr-FR"/>
        </w:rPr>
        <w:t xml:space="preserve">« toute loi, tout texte réglementaire et tout acte administratif contraires à ces dispositions sont nuls et non avenus. En conséquence, tout citoyen a le droit de se pourvoir devant la Cour Constitutionnelle </w:t>
      </w:r>
      <w:r w:rsidRPr="00423972">
        <w:rPr>
          <w:rFonts w:asciiTheme="majorBidi" w:hAnsiTheme="majorBidi" w:cstheme="majorBidi"/>
          <w:b/>
          <w:i/>
          <w:iCs/>
          <w:szCs w:val="24"/>
          <w:lang w:val="fr-FR"/>
        </w:rPr>
        <w:lastRenderedPageBreak/>
        <w:t>contre les lois, textes et actes présumés inconstitutionnels »</w:t>
      </w:r>
      <w:r w:rsidRPr="00423972">
        <w:rPr>
          <w:rFonts w:asciiTheme="majorBidi" w:hAnsiTheme="majorBidi" w:cstheme="majorBidi"/>
          <w:i/>
          <w:iCs/>
          <w:szCs w:val="24"/>
          <w:lang w:val="fr-FR"/>
        </w:rPr>
        <w:t xml:space="preserve">, </w:t>
      </w:r>
      <w:r w:rsidRPr="00F6532D">
        <w:rPr>
          <w:rFonts w:asciiTheme="majorBidi" w:hAnsiTheme="majorBidi" w:cstheme="majorBidi"/>
          <w:szCs w:val="24"/>
          <w:lang w:val="fr-FR"/>
        </w:rPr>
        <w:t xml:space="preserve">l’article 117 au troisième point de son premier alinéa dispose que la Cour constitutionnelle statue obligatoirement sur </w:t>
      </w:r>
      <w:r w:rsidRPr="00423972">
        <w:rPr>
          <w:rFonts w:asciiTheme="majorBidi" w:hAnsiTheme="majorBidi" w:cstheme="majorBidi"/>
          <w:b/>
          <w:i/>
          <w:iCs/>
          <w:szCs w:val="24"/>
          <w:lang w:val="fr-FR"/>
        </w:rPr>
        <w:t xml:space="preserve">« la constitutionnalité des lois et des actes réglementaires censés porter atteinte aux droits fondamentaux de la personne humaine et aux libertés publiques en général, sur la violation des droits de la personne humaine, </w:t>
      </w:r>
      <w:r w:rsidRPr="00423972">
        <w:rPr>
          <w:rFonts w:asciiTheme="majorBidi" w:hAnsiTheme="majorBidi" w:cstheme="majorBidi"/>
          <w:i/>
          <w:iCs/>
          <w:szCs w:val="24"/>
          <w:lang w:val="fr-FR"/>
        </w:rPr>
        <w:t>statue, en cas de contestation, sur la régularité des élections législatives ;</w:t>
      </w:r>
      <w:r w:rsidRPr="00423972">
        <w:rPr>
          <w:rFonts w:asciiTheme="majorBidi" w:hAnsiTheme="majorBidi" w:cstheme="majorBidi"/>
          <w:b/>
          <w:i/>
          <w:iCs/>
          <w:szCs w:val="24"/>
          <w:lang w:val="fr-FR"/>
        </w:rPr>
        <w:t xml:space="preserve"> »  </w:t>
      </w:r>
    </w:p>
    <w:p w14:paraId="509151CA" w14:textId="79E7276C" w:rsidR="00474CA4" w:rsidRPr="00474CA4" w:rsidRDefault="00474CA4" w:rsidP="00B54801">
      <w:pPr>
        <w:ind w:left="-5" w:right="3"/>
        <w:rPr>
          <w:rFonts w:asciiTheme="majorBidi" w:hAnsiTheme="majorBidi" w:cstheme="majorBidi"/>
          <w:bCs/>
          <w:szCs w:val="24"/>
          <w:lang w:val="fr-FR"/>
        </w:rPr>
      </w:pPr>
      <w:r>
        <w:rPr>
          <w:rFonts w:asciiTheme="majorBidi" w:hAnsiTheme="majorBidi" w:cstheme="majorBidi"/>
          <w:bCs/>
          <w:szCs w:val="24"/>
          <w:lang w:val="fr-FR"/>
        </w:rPr>
        <w:t xml:space="preserve">Que la présente action porte sur </w:t>
      </w:r>
      <w:r w:rsidR="004D78AA">
        <w:rPr>
          <w:rFonts w:asciiTheme="majorBidi" w:hAnsiTheme="majorBidi" w:cstheme="majorBidi"/>
          <w:bCs/>
          <w:szCs w:val="24"/>
          <w:lang w:val="fr-FR"/>
        </w:rPr>
        <w:t>les propos du Directeur Général des élections</w:t>
      </w:r>
      <w:r>
        <w:rPr>
          <w:rFonts w:asciiTheme="majorBidi" w:hAnsiTheme="majorBidi" w:cstheme="majorBidi"/>
          <w:bCs/>
          <w:szCs w:val="24"/>
          <w:lang w:val="fr-FR"/>
        </w:rPr>
        <w:t xml:space="preserve"> de la Commission Electorale Nationale Autonome (CENA) ;</w:t>
      </w:r>
    </w:p>
    <w:p w14:paraId="29883572" w14:textId="6977295C" w:rsidR="00474CA4" w:rsidRDefault="00B54801" w:rsidP="00474CA4">
      <w:pPr>
        <w:ind w:left="-5" w:right="3"/>
        <w:rPr>
          <w:rFonts w:asciiTheme="majorBidi" w:hAnsiTheme="majorBidi" w:cstheme="majorBidi"/>
          <w:bCs/>
          <w:szCs w:val="24"/>
          <w:lang w:val="fr-FR"/>
        </w:rPr>
      </w:pPr>
      <w:r>
        <w:rPr>
          <w:rFonts w:asciiTheme="majorBidi" w:hAnsiTheme="majorBidi" w:cstheme="majorBidi"/>
          <w:bCs/>
          <w:szCs w:val="24"/>
          <w:lang w:val="fr-FR"/>
        </w:rPr>
        <w:t>Que la recevabilité de la présente</w:t>
      </w:r>
      <w:r w:rsidR="002E3577">
        <w:rPr>
          <w:rFonts w:asciiTheme="majorBidi" w:hAnsiTheme="majorBidi" w:cstheme="majorBidi"/>
          <w:bCs/>
          <w:szCs w:val="24"/>
          <w:lang w:val="fr-FR"/>
        </w:rPr>
        <w:t xml:space="preserve"> action</w:t>
      </w:r>
      <w:r>
        <w:rPr>
          <w:rFonts w:asciiTheme="majorBidi" w:hAnsiTheme="majorBidi" w:cstheme="majorBidi"/>
          <w:bCs/>
          <w:szCs w:val="24"/>
          <w:lang w:val="fr-FR"/>
        </w:rPr>
        <w:t xml:space="preserve"> étant démontrée, il sied de discuter de son bien-fondé ;</w:t>
      </w:r>
    </w:p>
    <w:p w14:paraId="473A5EF8" w14:textId="77777777" w:rsidR="00474CA4" w:rsidRPr="009462F9" w:rsidRDefault="00474CA4" w:rsidP="00474CA4">
      <w:pPr>
        <w:ind w:left="-5" w:right="3"/>
        <w:rPr>
          <w:rFonts w:asciiTheme="majorBidi" w:hAnsiTheme="majorBidi" w:cstheme="majorBidi"/>
          <w:bCs/>
          <w:szCs w:val="24"/>
          <w:lang w:val="fr-FR"/>
        </w:rPr>
      </w:pPr>
    </w:p>
    <w:p w14:paraId="01C8228E" w14:textId="77777777" w:rsidR="001C64AF" w:rsidRPr="008B1EB2" w:rsidRDefault="004A76D2" w:rsidP="000502C6">
      <w:pPr>
        <w:pStyle w:val="Paragraphedeliste"/>
        <w:numPr>
          <w:ilvl w:val="0"/>
          <w:numId w:val="8"/>
        </w:numPr>
        <w:spacing w:after="272" w:line="259" w:lineRule="auto"/>
        <w:jc w:val="left"/>
        <w:rPr>
          <w:rFonts w:asciiTheme="majorBidi" w:hAnsiTheme="majorBidi" w:cstheme="majorBidi"/>
          <w:szCs w:val="24"/>
          <w:lang w:val="fr-FR"/>
        </w:rPr>
      </w:pPr>
      <w:r w:rsidRPr="008B1EB2">
        <w:rPr>
          <w:rFonts w:asciiTheme="majorBidi" w:hAnsiTheme="majorBidi" w:cstheme="majorBidi"/>
          <w:b/>
          <w:szCs w:val="24"/>
          <w:u w:val="single" w:color="000000"/>
          <w:lang w:val="fr-FR"/>
        </w:rPr>
        <w:t>Sur le bien-fondé de la requête</w:t>
      </w:r>
      <w:r w:rsidRPr="008B1EB2">
        <w:rPr>
          <w:rFonts w:asciiTheme="majorBidi" w:hAnsiTheme="majorBidi" w:cstheme="majorBidi"/>
          <w:b/>
          <w:szCs w:val="24"/>
          <w:lang w:val="fr-FR"/>
        </w:rPr>
        <w:t xml:space="preserve"> </w:t>
      </w:r>
      <w:r w:rsidRPr="008B1EB2">
        <w:rPr>
          <w:rFonts w:asciiTheme="majorBidi" w:hAnsiTheme="majorBidi" w:cstheme="majorBidi"/>
          <w:szCs w:val="24"/>
          <w:lang w:val="fr-FR"/>
        </w:rPr>
        <w:t xml:space="preserve"> </w:t>
      </w:r>
    </w:p>
    <w:p w14:paraId="6416A1C7" w14:textId="43C82818" w:rsidR="008F36A0" w:rsidRPr="008B1EB2" w:rsidRDefault="004A76D2" w:rsidP="004B2546">
      <w:pPr>
        <w:ind w:left="-5" w:right="3"/>
        <w:rPr>
          <w:rFonts w:asciiTheme="majorBidi" w:hAnsiTheme="majorBidi" w:cstheme="majorBidi"/>
          <w:szCs w:val="24"/>
          <w:lang w:val="fr-FR"/>
        </w:rPr>
      </w:pPr>
      <w:r w:rsidRPr="008B1EB2">
        <w:rPr>
          <w:rFonts w:asciiTheme="majorBidi" w:hAnsiTheme="majorBidi" w:cstheme="majorBidi"/>
          <w:szCs w:val="24"/>
          <w:lang w:val="fr-FR"/>
        </w:rPr>
        <w:t>Attendu q</w:t>
      </w:r>
      <w:r w:rsidR="004B2546" w:rsidRPr="008B1EB2">
        <w:rPr>
          <w:rFonts w:asciiTheme="majorBidi" w:hAnsiTheme="majorBidi" w:cstheme="majorBidi"/>
          <w:szCs w:val="24"/>
          <w:lang w:val="fr-FR"/>
        </w:rPr>
        <w:t xml:space="preserve">ue dans le préambule de la loi N° 2019-40 du 07 novembre 2019 portant révision de la loi N° 90-32 du 11 décembre 1990 portant Constitution de la République du Bénin, le peuple béninois a affirmé sa détermination de créer un Etat de droit dans lequel les droits fondamentaux sont garantis.  </w:t>
      </w:r>
    </w:p>
    <w:p w14:paraId="44080327" w14:textId="6BE151ED" w:rsidR="001C64AF" w:rsidRPr="004B2546" w:rsidRDefault="004A76D2" w:rsidP="00FA16A1">
      <w:pPr>
        <w:ind w:left="-5" w:right="3"/>
        <w:rPr>
          <w:rFonts w:asciiTheme="majorBidi" w:hAnsiTheme="majorBidi" w:cstheme="majorBidi"/>
          <w:szCs w:val="24"/>
          <w:lang w:val="fr-FR"/>
        </w:rPr>
      </w:pPr>
      <w:r w:rsidRPr="004B2546">
        <w:rPr>
          <w:rFonts w:asciiTheme="majorBidi" w:hAnsiTheme="majorBidi" w:cstheme="majorBidi"/>
          <w:szCs w:val="24"/>
          <w:lang w:val="fr-FR"/>
        </w:rPr>
        <w:t xml:space="preserve">Qu’il y a par ailleurs réaffirmé son attachement aux principes de la démocratie et des droits de l’Homme tels qu’ils ont été définis par la Charte des Nations Unies de 1945, la Charte Africaine des droits de l’Homme et des Peuples dont les dispositions font partie intégrante de la Constitution béninoise. </w:t>
      </w:r>
    </w:p>
    <w:p w14:paraId="49ABB257" w14:textId="77777777" w:rsidR="00153B22" w:rsidRDefault="00153B22" w:rsidP="00153B22">
      <w:pPr>
        <w:ind w:left="-5" w:right="3"/>
        <w:rPr>
          <w:rFonts w:asciiTheme="majorBidi" w:hAnsiTheme="majorBidi" w:cstheme="majorBidi"/>
          <w:szCs w:val="24"/>
          <w:lang w:val="fr-FR"/>
        </w:rPr>
      </w:pPr>
      <w:r>
        <w:rPr>
          <w:rFonts w:asciiTheme="majorBidi" w:hAnsiTheme="majorBidi" w:cstheme="majorBidi"/>
          <w:szCs w:val="24"/>
          <w:lang w:val="fr-FR"/>
        </w:rPr>
        <w:t xml:space="preserve">Qu’à l’application de l’article </w:t>
      </w:r>
      <w:r w:rsidRPr="006834D4">
        <w:rPr>
          <w:rFonts w:asciiTheme="majorBidi" w:hAnsiTheme="majorBidi" w:cstheme="majorBidi"/>
          <w:szCs w:val="24"/>
          <w:lang w:val="fr-FR"/>
        </w:rPr>
        <w:t xml:space="preserve">132 qui dispose </w:t>
      </w:r>
      <w:r>
        <w:rPr>
          <w:rFonts w:asciiTheme="majorBidi" w:hAnsiTheme="majorBidi" w:cstheme="majorBidi"/>
          <w:szCs w:val="24"/>
          <w:lang w:val="fr-FR"/>
        </w:rPr>
        <w:t>en substance que nul ne peut être candidat n’est dûment parrainé par un nombre de députés et/ou de maires correspondant à au moins 15% de l’ensemble des députés et des maires et provenant d’au moins 3/5 des circonscriptions électorales législatives, il ressort que le duo-présidentiel candidat doit obtenir 28 parrains ;</w:t>
      </w:r>
    </w:p>
    <w:p w14:paraId="102DDE6B" w14:textId="77777777" w:rsidR="00191FAA" w:rsidRPr="00191FAA" w:rsidRDefault="00191FAA" w:rsidP="00191FAA">
      <w:pPr>
        <w:ind w:left="-5" w:right="3"/>
        <w:rPr>
          <w:rFonts w:asciiTheme="majorBidi" w:hAnsiTheme="majorBidi" w:cstheme="majorBidi"/>
          <w:szCs w:val="24"/>
          <w:lang w:val="fr-FR"/>
        </w:rPr>
      </w:pPr>
      <w:r w:rsidRPr="00191FAA">
        <w:rPr>
          <w:rFonts w:asciiTheme="majorBidi" w:hAnsiTheme="majorBidi" w:cstheme="majorBidi"/>
          <w:szCs w:val="24"/>
          <w:lang w:val="fr-FR"/>
        </w:rPr>
        <w:t>Que le chiffre 28 représentant le nombre de parrains requis correspond exactement au nombre de parrains qu’à le parti politique de l’opposition Les Démocrates ;</w:t>
      </w:r>
    </w:p>
    <w:p w14:paraId="6F798DC9" w14:textId="5E0FEDAE" w:rsidR="00191FAA" w:rsidRDefault="00191FAA" w:rsidP="00191FAA">
      <w:pPr>
        <w:ind w:left="-5" w:right="3"/>
        <w:rPr>
          <w:rFonts w:asciiTheme="majorBidi" w:hAnsiTheme="majorBidi" w:cstheme="majorBidi"/>
          <w:szCs w:val="24"/>
          <w:lang w:val="fr-FR"/>
        </w:rPr>
      </w:pPr>
      <w:r w:rsidRPr="00191FAA">
        <w:rPr>
          <w:rFonts w:asciiTheme="majorBidi" w:hAnsiTheme="majorBidi" w:cstheme="majorBidi"/>
          <w:szCs w:val="24"/>
          <w:lang w:val="fr-FR"/>
        </w:rPr>
        <w:t xml:space="preserve">Que </w:t>
      </w:r>
      <w:r>
        <w:rPr>
          <w:rFonts w:asciiTheme="majorBidi" w:hAnsiTheme="majorBidi" w:cstheme="majorBidi"/>
          <w:szCs w:val="24"/>
          <w:lang w:val="fr-FR"/>
        </w:rPr>
        <w:t>cette situation soulève depuis peu assez</w:t>
      </w:r>
      <w:r w:rsidRPr="00191FAA">
        <w:rPr>
          <w:rFonts w:asciiTheme="majorBidi" w:hAnsiTheme="majorBidi" w:cstheme="majorBidi"/>
          <w:szCs w:val="24"/>
          <w:lang w:val="fr-FR"/>
        </w:rPr>
        <w:t xml:space="preserve"> </w:t>
      </w:r>
      <w:r>
        <w:rPr>
          <w:rFonts w:asciiTheme="majorBidi" w:hAnsiTheme="majorBidi" w:cstheme="majorBidi"/>
          <w:szCs w:val="24"/>
          <w:lang w:val="fr-FR"/>
        </w:rPr>
        <w:t>d’</w:t>
      </w:r>
      <w:r w:rsidRPr="00191FAA">
        <w:rPr>
          <w:rFonts w:asciiTheme="majorBidi" w:hAnsiTheme="majorBidi" w:cstheme="majorBidi"/>
          <w:szCs w:val="24"/>
          <w:lang w:val="fr-FR"/>
        </w:rPr>
        <w:t>inquiétudes</w:t>
      </w:r>
      <w:r w:rsidR="00113822">
        <w:rPr>
          <w:rFonts w:asciiTheme="majorBidi" w:hAnsiTheme="majorBidi" w:cstheme="majorBidi"/>
          <w:szCs w:val="24"/>
          <w:lang w:val="fr-FR"/>
        </w:rPr>
        <w:t xml:space="preserve"> et doutes</w:t>
      </w:r>
      <w:r w:rsidRPr="00191FAA">
        <w:rPr>
          <w:rFonts w:asciiTheme="majorBidi" w:hAnsiTheme="majorBidi" w:cstheme="majorBidi"/>
          <w:szCs w:val="24"/>
          <w:lang w:val="fr-FR"/>
        </w:rPr>
        <w:t xml:space="preserve"> s</w:t>
      </w:r>
      <w:r>
        <w:rPr>
          <w:rFonts w:asciiTheme="majorBidi" w:hAnsiTheme="majorBidi" w:cstheme="majorBidi"/>
          <w:szCs w:val="24"/>
          <w:lang w:val="fr-FR"/>
        </w:rPr>
        <w:t>ur</w:t>
      </w:r>
      <w:r w:rsidRPr="00191FAA">
        <w:rPr>
          <w:rFonts w:asciiTheme="majorBidi" w:hAnsiTheme="majorBidi" w:cstheme="majorBidi"/>
          <w:szCs w:val="24"/>
          <w:lang w:val="fr-FR"/>
        </w:rPr>
        <w:t xml:space="preserve"> les conséquences juridiques éventuelles de l’auto-parrainage au cas où un des 28 parrains est désigné comme </w:t>
      </w:r>
      <w:r>
        <w:rPr>
          <w:rFonts w:asciiTheme="majorBidi" w:hAnsiTheme="majorBidi" w:cstheme="majorBidi"/>
          <w:szCs w:val="24"/>
          <w:lang w:val="fr-FR"/>
        </w:rPr>
        <w:t>le candidat du parti politique Les Démocrates</w:t>
      </w:r>
      <w:r w:rsidR="00113822">
        <w:rPr>
          <w:rFonts w:asciiTheme="majorBidi" w:hAnsiTheme="majorBidi" w:cstheme="majorBidi"/>
          <w:szCs w:val="24"/>
          <w:lang w:val="fr-FR"/>
        </w:rPr>
        <w:t> alors que la loi est claire ;</w:t>
      </w:r>
    </w:p>
    <w:p w14:paraId="09E52704" w14:textId="77777777" w:rsidR="006834D4" w:rsidRDefault="00153B22" w:rsidP="00153B22">
      <w:pPr>
        <w:ind w:left="-5" w:right="3"/>
        <w:rPr>
          <w:rFonts w:asciiTheme="majorBidi" w:hAnsiTheme="majorBidi" w:cstheme="majorBidi"/>
          <w:szCs w:val="24"/>
          <w:lang w:val="fr-FR"/>
        </w:rPr>
      </w:pPr>
      <w:r>
        <w:rPr>
          <w:rFonts w:asciiTheme="majorBidi" w:hAnsiTheme="majorBidi" w:cstheme="majorBidi"/>
          <w:szCs w:val="24"/>
          <w:lang w:val="fr-FR"/>
        </w:rPr>
        <w:lastRenderedPageBreak/>
        <w:t>Que lorsque le législateur poursuit toujours dans le même article qu’« </w:t>
      </w:r>
      <w:r w:rsidRPr="006834D4">
        <w:rPr>
          <w:rFonts w:asciiTheme="majorBidi" w:hAnsiTheme="majorBidi" w:cstheme="majorBidi"/>
          <w:b/>
          <w:bCs/>
          <w:i/>
          <w:iCs/>
          <w:szCs w:val="24"/>
          <w:lang w:val="fr-FR"/>
        </w:rPr>
        <w:t>un député ou un maire ne peut parrainer que le candidat membre ou désigné du parti sur la liste duquel il a été élu </w:t>
      </w:r>
      <w:r>
        <w:rPr>
          <w:rFonts w:asciiTheme="majorBidi" w:hAnsiTheme="majorBidi" w:cstheme="majorBidi"/>
          <w:szCs w:val="24"/>
          <w:lang w:val="fr-FR"/>
        </w:rPr>
        <w:t xml:space="preserve">», il est clair qu’il met l’accent sur le fait que le parrainage est extérieur au parrain. </w:t>
      </w:r>
    </w:p>
    <w:p w14:paraId="140840FF" w14:textId="4469E5A4" w:rsidR="006834D4" w:rsidRDefault="006834D4" w:rsidP="00153B22">
      <w:pPr>
        <w:ind w:left="-5" w:right="3"/>
        <w:rPr>
          <w:rFonts w:asciiTheme="majorBidi" w:hAnsiTheme="majorBidi" w:cstheme="majorBidi"/>
          <w:szCs w:val="24"/>
          <w:lang w:val="fr-FR"/>
        </w:rPr>
      </w:pPr>
      <w:r>
        <w:rPr>
          <w:rFonts w:asciiTheme="majorBidi" w:hAnsiTheme="majorBidi" w:cstheme="majorBidi"/>
          <w:szCs w:val="24"/>
          <w:lang w:val="fr-FR"/>
        </w:rPr>
        <w:t>Que l</w:t>
      </w:r>
      <w:r w:rsidR="00153B22">
        <w:rPr>
          <w:rFonts w:asciiTheme="majorBidi" w:hAnsiTheme="majorBidi" w:cstheme="majorBidi"/>
          <w:szCs w:val="24"/>
          <w:lang w:val="fr-FR"/>
        </w:rPr>
        <w:t>e législateur n’</w:t>
      </w:r>
      <w:r>
        <w:rPr>
          <w:rFonts w:asciiTheme="majorBidi" w:hAnsiTheme="majorBidi" w:cstheme="majorBidi"/>
          <w:szCs w:val="24"/>
          <w:lang w:val="fr-FR"/>
        </w:rPr>
        <w:t>a</w:t>
      </w:r>
      <w:r w:rsidR="00153B22">
        <w:rPr>
          <w:rFonts w:asciiTheme="majorBidi" w:hAnsiTheme="majorBidi" w:cstheme="majorBidi"/>
          <w:szCs w:val="24"/>
          <w:lang w:val="fr-FR"/>
        </w:rPr>
        <w:t xml:space="preserve"> laissé aucune ambigüité sur le fait que le parrainage doit provenir de quelqu’un d’autre</w:t>
      </w:r>
      <w:r>
        <w:rPr>
          <w:rFonts w:asciiTheme="majorBidi" w:hAnsiTheme="majorBidi" w:cstheme="majorBidi"/>
          <w:szCs w:val="24"/>
          <w:lang w:val="fr-FR"/>
        </w:rPr>
        <w:t> ;</w:t>
      </w:r>
    </w:p>
    <w:p w14:paraId="5AE5A2A6" w14:textId="25E3F1F4" w:rsidR="00153B22" w:rsidRDefault="006834D4" w:rsidP="00153B22">
      <w:pPr>
        <w:ind w:left="-5" w:right="3"/>
        <w:rPr>
          <w:rFonts w:asciiTheme="majorBidi" w:hAnsiTheme="majorBidi" w:cstheme="majorBidi"/>
          <w:szCs w:val="24"/>
          <w:lang w:val="fr-FR"/>
        </w:rPr>
      </w:pPr>
      <w:r>
        <w:rPr>
          <w:rFonts w:asciiTheme="majorBidi" w:hAnsiTheme="majorBidi" w:cstheme="majorBidi"/>
          <w:szCs w:val="24"/>
          <w:lang w:val="fr-FR"/>
        </w:rPr>
        <w:t>Que s</w:t>
      </w:r>
      <w:r w:rsidR="00153B22">
        <w:rPr>
          <w:rFonts w:asciiTheme="majorBidi" w:hAnsiTheme="majorBidi" w:cstheme="majorBidi"/>
          <w:szCs w:val="24"/>
          <w:lang w:val="fr-FR"/>
        </w:rPr>
        <w:t>i pour le législateur, le parrain pouvait se parrainer, la loi aurait été précise sur cette possibilité</w:t>
      </w:r>
      <w:r>
        <w:rPr>
          <w:rFonts w:asciiTheme="majorBidi" w:hAnsiTheme="majorBidi" w:cstheme="majorBidi"/>
          <w:szCs w:val="24"/>
          <w:lang w:val="fr-FR"/>
        </w:rPr>
        <w:t> ;</w:t>
      </w:r>
    </w:p>
    <w:p w14:paraId="369D9B7D" w14:textId="77777777" w:rsidR="00153B22" w:rsidRDefault="00153B22" w:rsidP="00153B22">
      <w:pPr>
        <w:ind w:left="-5" w:right="3"/>
        <w:rPr>
          <w:rFonts w:asciiTheme="majorBidi" w:hAnsiTheme="majorBidi" w:cstheme="majorBidi"/>
          <w:b/>
          <w:bCs/>
          <w:i/>
          <w:iCs/>
          <w:szCs w:val="24"/>
          <w:lang w:val="fr-FR"/>
        </w:rPr>
      </w:pPr>
      <w:r>
        <w:rPr>
          <w:rFonts w:asciiTheme="majorBidi" w:hAnsiTheme="majorBidi" w:cstheme="majorBidi"/>
          <w:szCs w:val="24"/>
          <w:lang w:val="fr-FR"/>
        </w:rPr>
        <w:t>Que plus loin, en prévoyant un adoucissement au principe du parrainage, le législateur est resté dans sa logique en précisant que même « </w:t>
      </w:r>
      <w:r w:rsidRPr="00153B22">
        <w:rPr>
          <w:rFonts w:asciiTheme="majorBidi" w:hAnsiTheme="majorBidi" w:cstheme="majorBidi"/>
          <w:b/>
          <w:bCs/>
          <w:i/>
          <w:iCs/>
          <w:szCs w:val="24"/>
          <w:lang w:val="fr-FR"/>
        </w:rPr>
        <w:t>en cas d’accord de gouvernance conclu avant le dépôt des candidatures à l’élection et déposé à la Commission Electorale Nationale Autonome, le député ou le maire peut parrainer un candidat membre de l’un ou l’autre des partis signataires de l’accord »</w:t>
      </w:r>
      <w:r>
        <w:rPr>
          <w:rFonts w:asciiTheme="majorBidi" w:hAnsiTheme="majorBidi" w:cstheme="majorBidi"/>
          <w:b/>
          <w:bCs/>
          <w:i/>
          <w:iCs/>
          <w:szCs w:val="24"/>
          <w:lang w:val="fr-FR"/>
        </w:rPr>
        <w:t> ;</w:t>
      </w:r>
    </w:p>
    <w:p w14:paraId="5762D470" w14:textId="5CC7BD57" w:rsidR="00153B22" w:rsidRDefault="00153B22" w:rsidP="00153B22">
      <w:pPr>
        <w:ind w:left="-5" w:right="3"/>
        <w:rPr>
          <w:rFonts w:asciiTheme="majorBidi" w:hAnsiTheme="majorBidi" w:cstheme="majorBidi"/>
          <w:szCs w:val="24"/>
          <w:lang w:val="fr-FR"/>
        </w:rPr>
      </w:pPr>
      <w:r>
        <w:rPr>
          <w:rFonts w:asciiTheme="majorBidi" w:hAnsiTheme="majorBidi" w:cstheme="majorBidi"/>
          <w:szCs w:val="24"/>
          <w:lang w:val="fr-FR"/>
        </w:rPr>
        <w:t>Que</w:t>
      </w:r>
      <w:r w:rsidR="00113822">
        <w:rPr>
          <w:rFonts w:asciiTheme="majorBidi" w:hAnsiTheme="majorBidi" w:cstheme="majorBidi"/>
          <w:szCs w:val="24"/>
          <w:lang w:val="fr-FR"/>
        </w:rPr>
        <w:t xml:space="preserve"> le parrainage étant un mécanisme visant à recevoir l’appui et l’assentiment des autres aux fins d’asseoir une légitimité populaire à la candidature, c’est avec raison que le législateur n’a mentionné</w:t>
      </w:r>
      <w:r>
        <w:rPr>
          <w:rFonts w:asciiTheme="majorBidi" w:hAnsiTheme="majorBidi" w:cstheme="majorBidi"/>
          <w:szCs w:val="24"/>
          <w:lang w:val="fr-FR"/>
        </w:rPr>
        <w:t xml:space="preserve"> nulle part</w:t>
      </w:r>
      <w:r w:rsidR="00113822">
        <w:rPr>
          <w:rFonts w:asciiTheme="majorBidi" w:hAnsiTheme="majorBidi" w:cstheme="majorBidi"/>
          <w:szCs w:val="24"/>
          <w:lang w:val="fr-FR"/>
        </w:rPr>
        <w:t xml:space="preserve"> </w:t>
      </w:r>
      <w:r>
        <w:rPr>
          <w:rFonts w:asciiTheme="majorBidi" w:hAnsiTheme="majorBidi" w:cstheme="majorBidi"/>
          <w:szCs w:val="24"/>
          <w:lang w:val="fr-FR"/>
        </w:rPr>
        <w:t>la possibilité de l’auto-parrainage </w:t>
      </w:r>
      <w:r w:rsidR="00113822">
        <w:rPr>
          <w:rFonts w:asciiTheme="majorBidi" w:hAnsiTheme="majorBidi" w:cstheme="majorBidi"/>
          <w:szCs w:val="24"/>
          <w:lang w:val="fr-FR"/>
        </w:rPr>
        <w:t xml:space="preserve">dans le code électoral </w:t>
      </w:r>
      <w:r>
        <w:rPr>
          <w:rFonts w:asciiTheme="majorBidi" w:hAnsiTheme="majorBidi" w:cstheme="majorBidi"/>
          <w:szCs w:val="24"/>
          <w:lang w:val="fr-FR"/>
        </w:rPr>
        <w:t>;</w:t>
      </w:r>
    </w:p>
    <w:p w14:paraId="057CB837" w14:textId="77777777" w:rsidR="00153B22" w:rsidRDefault="00153B22" w:rsidP="00153B22">
      <w:pPr>
        <w:ind w:left="-5" w:right="3"/>
        <w:rPr>
          <w:rFonts w:asciiTheme="majorBidi" w:hAnsiTheme="majorBidi" w:cstheme="majorBidi"/>
          <w:szCs w:val="24"/>
          <w:lang w:val="fr-FR"/>
        </w:rPr>
      </w:pPr>
      <w:r>
        <w:rPr>
          <w:rFonts w:asciiTheme="majorBidi" w:hAnsiTheme="majorBidi" w:cstheme="majorBidi"/>
          <w:szCs w:val="24"/>
          <w:lang w:val="fr-FR"/>
        </w:rPr>
        <w:t>Qu’il est un principe sacro-saint que point n’est besoin de distinguer là où la loi n’a pas distingué ;</w:t>
      </w:r>
    </w:p>
    <w:p w14:paraId="39DF5320" w14:textId="77777777" w:rsidR="00E26200" w:rsidRDefault="00153B22" w:rsidP="00E26200">
      <w:pPr>
        <w:ind w:left="-5" w:right="3"/>
        <w:rPr>
          <w:rFonts w:asciiTheme="majorBidi" w:hAnsiTheme="majorBidi" w:cstheme="majorBidi"/>
          <w:szCs w:val="24"/>
          <w:lang w:val="fr-FR"/>
        </w:rPr>
      </w:pPr>
      <w:r>
        <w:rPr>
          <w:rFonts w:asciiTheme="majorBidi" w:hAnsiTheme="majorBidi" w:cstheme="majorBidi"/>
          <w:szCs w:val="24"/>
          <w:lang w:val="fr-FR"/>
        </w:rPr>
        <w:t>Qu</w:t>
      </w:r>
      <w:r w:rsidR="00E26200">
        <w:rPr>
          <w:rFonts w:asciiTheme="majorBidi" w:hAnsiTheme="majorBidi" w:cstheme="majorBidi"/>
          <w:szCs w:val="24"/>
          <w:lang w:val="fr-FR"/>
        </w:rPr>
        <w:t xml:space="preserve">e le </w:t>
      </w:r>
      <w:r w:rsidR="00E26200" w:rsidRPr="00E26200">
        <w:rPr>
          <w:rFonts w:asciiTheme="majorBidi" w:hAnsiTheme="majorBidi" w:cstheme="majorBidi"/>
          <w:szCs w:val="24"/>
          <w:lang w:val="fr-FR"/>
        </w:rPr>
        <w:t xml:space="preserve">Directeur général des Élections </w:t>
      </w:r>
      <w:proofErr w:type="spellStart"/>
      <w:r w:rsidR="00E26200" w:rsidRPr="00E26200">
        <w:rPr>
          <w:rFonts w:asciiTheme="majorBidi" w:hAnsiTheme="majorBidi" w:cstheme="majorBidi"/>
          <w:szCs w:val="24"/>
          <w:lang w:val="fr-FR"/>
        </w:rPr>
        <w:t>Boucary</w:t>
      </w:r>
      <w:proofErr w:type="spellEnd"/>
      <w:r w:rsidR="00E26200" w:rsidRPr="00E26200">
        <w:rPr>
          <w:rFonts w:asciiTheme="majorBidi" w:hAnsiTheme="majorBidi" w:cstheme="majorBidi"/>
          <w:szCs w:val="24"/>
          <w:lang w:val="fr-FR"/>
        </w:rPr>
        <w:t xml:space="preserve"> Abou Soulé Adam</w:t>
      </w:r>
      <w:r>
        <w:rPr>
          <w:rFonts w:asciiTheme="majorBidi" w:hAnsiTheme="majorBidi" w:cstheme="majorBidi"/>
          <w:szCs w:val="24"/>
          <w:lang w:val="fr-FR"/>
        </w:rPr>
        <w:t xml:space="preserve"> viole l’esprit et la lettre de l’article 132 du code électoral en affirmant que </w:t>
      </w:r>
      <w:r w:rsidRPr="00E26200">
        <w:rPr>
          <w:rFonts w:asciiTheme="majorBidi" w:hAnsiTheme="majorBidi" w:cstheme="majorBidi"/>
          <w:b/>
          <w:bCs/>
          <w:szCs w:val="24"/>
          <w:lang w:val="fr-FR"/>
        </w:rPr>
        <w:t>« </w:t>
      </w:r>
      <w:r w:rsidR="00113822" w:rsidRPr="00E26200">
        <w:rPr>
          <w:rFonts w:asciiTheme="majorBidi" w:hAnsiTheme="majorBidi" w:cstheme="majorBidi"/>
          <w:b/>
          <w:bCs/>
          <w:szCs w:val="24"/>
          <w:lang w:val="fr-FR"/>
        </w:rPr>
        <w:t>si l’on peut voter pour soi-même, l’on peut se parrainer »</w:t>
      </w:r>
      <w:r w:rsidR="00E26200">
        <w:rPr>
          <w:rFonts w:asciiTheme="majorBidi" w:hAnsiTheme="majorBidi" w:cstheme="majorBidi"/>
          <w:szCs w:val="24"/>
          <w:lang w:val="fr-FR"/>
        </w:rPr>
        <w:t> ;</w:t>
      </w:r>
    </w:p>
    <w:p w14:paraId="1CB3BC32" w14:textId="22F6498F" w:rsidR="00153B22" w:rsidRPr="00153B22" w:rsidRDefault="00E26200" w:rsidP="00E26200">
      <w:pPr>
        <w:ind w:left="-5" w:right="3"/>
        <w:rPr>
          <w:rFonts w:asciiTheme="majorBidi" w:hAnsiTheme="majorBidi" w:cstheme="majorBidi"/>
          <w:szCs w:val="24"/>
          <w:lang w:val="fr-FR"/>
        </w:rPr>
      </w:pPr>
      <w:r>
        <w:rPr>
          <w:rFonts w:asciiTheme="majorBidi" w:hAnsiTheme="majorBidi" w:cstheme="majorBidi"/>
          <w:szCs w:val="24"/>
          <w:lang w:val="fr-FR"/>
        </w:rPr>
        <w:t xml:space="preserve">Que le Directeur général des élections et </w:t>
      </w:r>
      <w:r w:rsidR="00113822">
        <w:rPr>
          <w:rFonts w:asciiTheme="majorBidi" w:hAnsiTheme="majorBidi" w:cstheme="majorBidi"/>
          <w:szCs w:val="24"/>
          <w:lang w:val="fr-FR"/>
        </w:rPr>
        <w:t>la CENA confond</w:t>
      </w:r>
      <w:r>
        <w:rPr>
          <w:rFonts w:asciiTheme="majorBidi" w:hAnsiTheme="majorBidi" w:cstheme="majorBidi"/>
          <w:szCs w:val="24"/>
          <w:lang w:val="fr-FR"/>
        </w:rPr>
        <w:t xml:space="preserve">ent ainsi </w:t>
      </w:r>
      <w:r w:rsidR="00113822">
        <w:rPr>
          <w:rFonts w:asciiTheme="majorBidi" w:hAnsiTheme="majorBidi" w:cstheme="majorBidi"/>
          <w:szCs w:val="24"/>
          <w:lang w:val="fr-FR"/>
        </w:rPr>
        <w:t xml:space="preserve">deux outils qui </w:t>
      </w:r>
      <w:r w:rsidR="004D78AA">
        <w:rPr>
          <w:rFonts w:asciiTheme="majorBidi" w:hAnsiTheme="majorBidi" w:cstheme="majorBidi"/>
          <w:szCs w:val="24"/>
          <w:lang w:val="fr-FR"/>
        </w:rPr>
        <w:t xml:space="preserve">ne </w:t>
      </w:r>
      <w:r w:rsidR="00113822">
        <w:rPr>
          <w:rFonts w:asciiTheme="majorBidi" w:hAnsiTheme="majorBidi" w:cstheme="majorBidi"/>
          <w:szCs w:val="24"/>
          <w:lang w:val="fr-FR"/>
        </w:rPr>
        <w:t>doivent pas être confondus, le vote étant une opération distincte du parrainage qui est un mécanisme de tamisage pour aller demander le suffrage des électeurs ;</w:t>
      </w:r>
      <w:r w:rsidR="00153B22">
        <w:rPr>
          <w:rFonts w:asciiTheme="majorBidi" w:hAnsiTheme="majorBidi" w:cstheme="majorBidi"/>
          <w:szCs w:val="24"/>
          <w:lang w:val="fr-FR"/>
        </w:rPr>
        <w:t xml:space="preserve"> </w:t>
      </w:r>
    </w:p>
    <w:p w14:paraId="7354E416" w14:textId="77777777" w:rsidR="00153B22" w:rsidRDefault="00153B22">
      <w:pPr>
        <w:spacing w:after="157" w:line="259" w:lineRule="auto"/>
        <w:ind w:left="2842"/>
        <w:jc w:val="left"/>
        <w:rPr>
          <w:rFonts w:asciiTheme="majorBidi" w:hAnsiTheme="majorBidi" w:cstheme="majorBidi"/>
          <w:b/>
          <w:szCs w:val="24"/>
          <w:u w:val="single" w:color="000000"/>
          <w:lang w:val="fr-FR"/>
        </w:rPr>
      </w:pPr>
    </w:p>
    <w:p w14:paraId="7A715386" w14:textId="36479611" w:rsidR="001C64AF" w:rsidRDefault="004A76D2">
      <w:pPr>
        <w:spacing w:after="157" w:line="259" w:lineRule="auto"/>
        <w:ind w:left="2842"/>
        <w:jc w:val="left"/>
        <w:rPr>
          <w:rFonts w:asciiTheme="majorBidi" w:hAnsiTheme="majorBidi" w:cstheme="majorBidi"/>
          <w:b/>
          <w:szCs w:val="24"/>
          <w:lang w:val="fr-FR"/>
        </w:rPr>
      </w:pPr>
      <w:r w:rsidRPr="008B1EB2">
        <w:rPr>
          <w:rFonts w:asciiTheme="majorBidi" w:hAnsiTheme="majorBidi" w:cstheme="majorBidi"/>
          <w:b/>
          <w:szCs w:val="24"/>
          <w:u w:val="single" w:color="000000"/>
          <w:lang w:val="fr-FR"/>
        </w:rPr>
        <w:t>PAR CES MOTIFS</w:t>
      </w:r>
      <w:r w:rsidRPr="008B1EB2">
        <w:rPr>
          <w:rFonts w:asciiTheme="majorBidi" w:hAnsiTheme="majorBidi" w:cstheme="majorBidi"/>
          <w:b/>
          <w:szCs w:val="24"/>
          <w:lang w:val="fr-FR"/>
        </w:rPr>
        <w:t xml:space="preserve"> </w:t>
      </w:r>
    </w:p>
    <w:p w14:paraId="56E1A60C" w14:textId="77777777" w:rsidR="009764CD" w:rsidRPr="008B1EB2" w:rsidRDefault="009764CD">
      <w:pPr>
        <w:spacing w:after="157" w:line="259" w:lineRule="auto"/>
        <w:ind w:left="2842"/>
        <w:jc w:val="left"/>
        <w:rPr>
          <w:rFonts w:asciiTheme="majorBidi" w:hAnsiTheme="majorBidi" w:cstheme="majorBidi"/>
          <w:szCs w:val="24"/>
          <w:lang w:val="fr-FR"/>
        </w:rPr>
      </w:pPr>
    </w:p>
    <w:p w14:paraId="689E4519" w14:textId="77777777" w:rsidR="001C64AF" w:rsidRPr="008B1EB2" w:rsidRDefault="004A76D2">
      <w:pPr>
        <w:spacing w:after="195"/>
        <w:ind w:left="115" w:right="3"/>
        <w:rPr>
          <w:rFonts w:asciiTheme="majorBidi" w:hAnsiTheme="majorBidi" w:cstheme="majorBidi"/>
          <w:szCs w:val="24"/>
          <w:lang w:val="fr-FR"/>
        </w:rPr>
      </w:pPr>
      <w:r w:rsidRPr="008B1EB2">
        <w:rPr>
          <w:rFonts w:asciiTheme="majorBidi" w:hAnsiTheme="majorBidi" w:cstheme="majorBidi"/>
          <w:szCs w:val="24"/>
          <w:lang w:val="fr-FR"/>
        </w:rPr>
        <w:t xml:space="preserve">Et tous autres à déduire, suppléer ou développer par devant la Cour, nous demandons qu’il plaise à la Cour de : </w:t>
      </w:r>
    </w:p>
    <w:p w14:paraId="1ACDAEDE" w14:textId="77777777" w:rsidR="001C64AF" w:rsidRPr="008B1EB2" w:rsidRDefault="004A76D2">
      <w:pPr>
        <w:spacing w:after="124" w:line="259" w:lineRule="auto"/>
        <w:ind w:left="115"/>
        <w:jc w:val="left"/>
        <w:rPr>
          <w:rFonts w:asciiTheme="majorBidi" w:hAnsiTheme="majorBidi" w:cstheme="majorBidi"/>
          <w:szCs w:val="24"/>
        </w:rPr>
      </w:pPr>
      <w:r w:rsidRPr="008B1EB2">
        <w:rPr>
          <w:rFonts w:asciiTheme="majorBidi" w:hAnsiTheme="majorBidi" w:cstheme="majorBidi"/>
          <w:b/>
          <w:szCs w:val="24"/>
        </w:rPr>
        <w:t xml:space="preserve">Sur la </w:t>
      </w:r>
      <w:proofErr w:type="spellStart"/>
      <w:r w:rsidRPr="008B1EB2">
        <w:rPr>
          <w:rFonts w:asciiTheme="majorBidi" w:hAnsiTheme="majorBidi" w:cstheme="majorBidi"/>
          <w:b/>
          <w:szCs w:val="24"/>
        </w:rPr>
        <w:t>forme</w:t>
      </w:r>
      <w:proofErr w:type="spellEnd"/>
      <w:r w:rsidRPr="008B1EB2">
        <w:rPr>
          <w:rFonts w:asciiTheme="majorBidi" w:hAnsiTheme="majorBidi" w:cstheme="majorBidi"/>
          <w:b/>
          <w:szCs w:val="24"/>
        </w:rPr>
        <w:t xml:space="preserve"> : </w:t>
      </w:r>
    </w:p>
    <w:p w14:paraId="5FBA4BDE" w14:textId="77777777" w:rsidR="001C64AF" w:rsidRPr="008B1EB2" w:rsidRDefault="004A76D2">
      <w:pPr>
        <w:numPr>
          <w:ilvl w:val="0"/>
          <w:numId w:val="2"/>
        </w:numPr>
        <w:spacing w:after="120" w:line="259" w:lineRule="auto"/>
        <w:ind w:right="3" w:hanging="360"/>
        <w:rPr>
          <w:rFonts w:asciiTheme="majorBidi" w:hAnsiTheme="majorBidi" w:cstheme="majorBidi"/>
          <w:szCs w:val="24"/>
        </w:rPr>
      </w:pPr>
      <w:r w:rsidRPr="008B1EB2">
        <w:rPr>
          <w:rFonts w:asciiTheme="majorBidi" w:hAnsiTheme="majorBidi" w:cstheme="majorBidi"/>
          <w:szCs w:val="24"/>
        </w:rPr>
        <w:lastRenderedPageBreak/>
        <w:t xml:space="preserve">Se </w:t>
      </w:r>
      <w:proofErr w:type="spellStart"/>
      <w:r w:rsidRPr="008B1EB2">
        <w:rPr>
          <w:rFonts w:asciiTheme="majorBidi" w:hAnsiTheme="majorBidi" w:cstheme="majorBidi"/>
          <w:szCs w:val="24"/>
        </w:rPr>
        <w:t>déclarer</w:t>
      </w:r>
      <w:proofErr w:type="spellEnd"/>
      <w:r w:rsidRPr="008B1EB2">
        <w:rPr>
          <w:rFonts w:asciiTheme="majorBidi" w:hAnsiTheme="majorBidi" w:cstheme="majorBidi"/>
          <w:szCs w:val="24"/>
        </w:rPr>
        <w:t xml:space="preserve"> </w:t>
      </w:r>
      <w:proofErr w:type="spellStart"/>
      <w:r w:rsidRPr="008B1EB2">
        <w:rPr>
          <w:rFonts w:asciiTheme="majorBidi" w:hAnsiTheme="majorBidi" w:cstheme="majorBidi"/>
          <w:szCs w:val="24"/>
        </w:rPr>
        <w:t>compétente</w:t>
      </w:r>
      <w:proofErr w:type="spellEnd"/>
      <w:r w:rsidRPr="008B1EB2">
        <w:rPr>
          <w:rFonts w:asciiTheme="majorBidi" w:hAnsiTheme="majorBidi" w:cstheme="majorBidi"/>
          <w:szCs w:val="24"/>
        </w:rPr>
        <w:t xml:space="preserve"> </w:t>
      </w:r>
    </w:p>
    <w:p w14:paraId="08FD7FF5" w14:textId="4682274C" w:rsidR="001C64AF" w:rsidRPr="008B1EB2" w:rsidRDefault="006834D4">
      <w:pPr>
        <w:numPr>
          <w:ilvl w:val="0"/>
          <w:numId w:val="2"/>
        </w:numPr>
        <w:spacing w:after="341" w:line="259" w:lineRule="auto"/>
        <w:ind w:right="3" w:hanging="360"/>
        <w:rPr>
          <w:rFonts w:asciiTheme="majorBidi" w:hAnsiTheme="majorBidi" w:cstheme="majorBidi"/>
          <w:szCs w:val="24"/>
        </w:rPr>
      </w:pPr>
      <w:proofErr w:type="spellStart"/>
      <w:r>
        <w:rPr>
          <w:rFonts w:asciiTheme="majorBidi" w:hAnsiTheme="majorBidi" w:cstheme="majorBidi"/>
          <w:szCs w:val="24"/>
        </w:rPr>
        <w:t>Déclarer</w:t>
      </w:r>
      <w:proofErr w:type="spellEnd"/>
      <w:r>
        <w:rPr>
          <w:rFonts w:asciiTheme="majorBidi" w:hAnsiTheme="majorBidi" w:cstheme="majorBidi"/>
          <w:szCs w:val="24"/>
        </w:rPr>
        <w:t xml:space="preserve"> la </w:t>
      </w:r>
      <w:proofErr w:type="spellStart"/>
      <w:r>
        <w:rPr>
          <w:rFonts w:asciiTheme="majorBidi" w:hAnsiTheme="majorBidi" w:cstheme="majorBidi"/>
          <w:szCs w:val="24"/>
        </w:rPr>
        <w:t>requete</w:t>
      </w:r>
      <w:proofErr w:type="spellEnd"/>
      <w:r>
        <w:rPr>
          <w:rFonts w:asciiTheme="majorBidi" w:hAnsiTheme="majorBidi" w:cstheme="majorBidi"/>
          <w:szCs w:val="24"/>
        </w:rPr>
        <w:t xml:space="preserve"> </w:t>
      </w:r>
      <w:proofErr w:type="spellStart"/>
      <w:r>
        <w:rPr>
          <w:rFonts w:asciiTheme="majorBidi" w:hAnsiTheme="majorBidi" w:cstheme="majorBidi"/>
          <w:szCs w:val="24"/>
        </w:rPr>
        <w:t>recevable</w:t>
      </w:r>
      <w:proofErr w:type="spellEnd"/>
    </w:p>
    <w:p w14:paraId="00229A99" w14:textId="77777777" w:rsidR="001C64AF" w:rsidRPr="008B1EB2" w:rsidRDefault="004A76D2">
      <w:pPr>
        <w:spacing w:after="124" w:line="259" w:lineRule="auto"/>
        <w:ind w:left="115"/>
        <w:jc w:val="left"/>
        <w:rPr>
          <w:rFonts w:asciiTheme="majorBidi" w:hAnsiTheme="majorBidi" w:cstheme="majorBidi"/>
          <w:szCs w:val="24"/>
        </w:rPr>
      </w:pPr>
      <w:r w:rsidRPr="008B1EB2">
        <w:rPr>
          <w:rFonts w:asciiTheme="majorBidi" w:hAnsiTheme="majorBidi" w:cstheme="majorBidi"/>
          <w:b/>
          <w:szCs w:val="24"/>
        </w:rPr>
        <w:t xml:space="preserve">Au fond : </w:t>
      </w:r>
    </w:p>
    <w:p w14:paraId="4A9182B9" w14:textId="3A058EDF" w:rsidR="001C64AF" w:rsidRDefault="00226754">
      <w:pPr>
        <w:numPr>
          <w:ilvl w:val="0"/>
          <w:numId w:val="3"/>
        </w:numPr>
        <w:spacing w:after="0" w:line="282" w:lineRule="auto"/>
        <w:ind w:right="1" w:hanging="360"/>
        <w:rPr>
          <w:rFonts w:asciiTheme="majorBidi" w:hAnsiTheme="majorBidi" w:cstheme="majorBidi"/>
          <w:szCs w:val="24"/>
          <w:lang w:val="fr-FR"/>
        </w:rPr>
      </w:pPr>
      <w:r>
        <w:rPr>
          <w:rFonts w:asciiTheme="majorBidi" w:hAnsiTheme="majorBidi" w:cstheme="majorBidi"/>
          <w:szCs w:val="24"/>
          <w:lang w:val="fr-FR"/>
        </w:rPr>
        <w:t xml:space="preserve">Constater </w:t>
      </w:r>
      <w:r w:rsidR="006834D4">
        <w:rPr>
          <w:rFonts w:asciiTheme="majorBidi" w:hAnsiTheme="majorBidi" w:cstheme="majorBidi"/>
          <w:szCs w:val="24"/>
          <w:lang w:val="fr-FR"/>
        </w:rPr>
        <w:t>la contrariété de</w:t>
      </w:r>
      <w:r w:rsidR="00E26200">
        <w:rPr>
          <w:rFonts w:asciiTheme="majorBidi" w:hAnsiTheme="majorBidi" w:cstheme="majorBidi"/>
          <w:szCs w:val="24"/>
          <w:lang w:val="fr-FR"/>
        </w:rPr>
        <w:t>s propos du Directeur Général des élections</w:t>
      </w:r>
      <w:r w:rsidR="006834D4">
        <w:rPr>
          <w:rFonts w:asciiTheme="majorBidi" w:hAnsiTheme="majorBidi" w:cstheme="majorBidi"/>
          <w:szCs w:val="24"/>
          <w:lang w:val="fr-FR"/>
        </w:rPr>
        <w:t xml:space="preserve"> avec l’article 132 du code électoral</w:t>
      </w:r>
      <w:r>
        <w:rPr>
          <w:rFonts w:asciiTheme="majorBidi" w:hAnsiTheme="majorBidi" w:cstheme="majorBidi"/>
          <w:szCs w:val="24"/>
          <w:lang w:val="fr-FR"/>
        </w:rPr>
        <w:t> ;</w:t>
      </w:r>
    </w:p>
    <w:p w14:paraId="6F58E233" w14:textId="10FDA7CD" w:rsidR="006834D4" w:rsidRDefault="006834D4">
      <w:pPr>
        <w:numPr>
          <w:ilvl w:val="0"/>
          <w:numId w:val="3"/>
        </w:numPr>
        <w:spacing w:after="0" w:line="282" w:lineRule="auto"/>
        <w:ind w:right="1" w:hanging="360"/>
        <w:rPr>
          <w:rFonts w:asciiTheme="majorBidi" w:hAnsiTheme="majorBidi" w:cstheme="majorBidi"/>
          <w:szCs w:val="24"/>
          <w:lang w:val="fr-FR"/>
        </w:rPr>
      </w:pPr>
      <w:r>
        <w:rPr>
          <w:rFonts w:asciiTheme="majorBidi" w:hAnsiTheme="majorBidi" w:cstheme="majorBidi"/>
          <w:szCs w:val="24"/>
          <w:lang w:val="fr-FR"/>
        </w:rPr>
        <w:t>Dire et juger que l</w:t>
      </w:r>
      <w:r w:rsidR="004D78AA">
        <w:rPr>
          <w:rFonts w:asciiTheme="majorBidi" w:hAnsiTheme="majorBidi" w:cstheme="majorBidi"/>
          <w:szCs w:val="24"/>
          <w:lang w:val="fr-FR"/>
        </w:rPr>
        <w:t>e Directeur général des élections</w:t>
      </w:r>
      <w:r>
        <w:rPr>
          <w:rFonts w:asciiTheme="majorBidi" w:hAnsiTheme="majorBidi" w:cstheme="majorBidi"/>
          <w:szCs w:val="24"/>
          <w:lang w:val="fr-FR"/>
        </w:rPr>
        <w:t xml:space="preserve"> </w:t>
      </w:r>
      <w:r w:rsidR="004D78AA">
        <w:rPr>
          <w:rFonts w:asciiTheme="majorBidi" w:hAnsiTheme="majorBidi" w:cstheme="majorBidi"/>
          <w:szCs w:val="24"/>
          <w:lang w:val="fr-FR"/>
        </w:rPr>
        <w:t>son</w:t>
      </w:r>
      <w:r>
        <w:rPr>
          <w:rFonts w:asciiTheme="majorBidi" w:hAnsiTheme="majorBidi" w:cstheme="majorBidi"/>
          <w:szCs w:val="24"/>
          <w:lang w:val="fr-FR"/>
        </w:rPr>
        <w:t>t contraire</w:t>
      </w:r>
      <w:r w:rsidR="004D78AA">
        <w:rPr>
          <w:rFonts w:asciiTheme="majorBidi" w:hAnsiTheme="majorBidi" w:cstheme="majorBidi"/>
          <w:szCs w:val="24"/>
          <w:lang w:val="fr-FR"/>
        </w:rPr>
        <w:t>s</w:t>
      </w:r>
      <w:r>
        <w:rPr>
          <w:rFonts w:asciiTheme="majorBidi" w:hAnsiTheme="majorBidi" w:cstheme="majorBidi"/>
          <w:szCs w:val="24"/>
          <w:lang w:val="fr-FR"/>
        </w:rPr>
        <w:t xml:space="preserve"> à l’article 132 du code électoral.</w:t>
      </w:r>
    </w:p>
    <w:p w14:paraId="61C936E1" w14:textId="03C0152E" w:rsidR="00153B22" w:rsidRPr="00153B22" w:rsidRDefault="00153B22" w:rsidP="00153B22">
      <w:pPr>
        <w:spacing w:after="115" w:line="259" w:lineRule="auto"/>
        <w:ind w:left="841" w:firstLine="0"/>
        <w:jc w:val="left"/>
        <w:rPr>
          <w:rFonts w:asciiTheme="majorBidi" w:hAnsiTheme="majorBidi" w:cstheme="majorBidi"/>
          <w:szCs w:val="24"/>
          <w:lang w:val="fr-FR"/>
        </w:rPr>
      </w:pPr>
    </w:p>
    <w:p w14:paraId="408D31E6" w14:textId="77777777" w:rsidR="00153B22" w:rsidRDefault="00153B22">
      <w:pPr>
        <w:pStyle w:val="Titre1"/>
        <w:ind w:left="115"/>
        <w:rPr>
          <w:rFonts w:asciiTheme="majorBidi" w:hAnsiTheme="majorBidi" w:cstheme="majorBidi"/>
          <w:szCs w:val="24"/>
        </w:rPr>
      </w:pPr>
    </w:p>
    <w:p w14:paraId="22716DDD" w14:textId="05BD0C4A" w:rsidR="001C64AF" w:rsidRPr="008B1EB2" w:rsidRDefault="004A76D2">
      <w:pPr>
        <w:pStyle w:val="Titre1"/>
        <w:ind w:left="115"/>
        <w:rPr>
          <w:rFonts w:asciiTheme="majorBidi" w:hAnsiTheme="majorBidi" w:cstheme="majorBidi"/>
          <w:szCs w:val="24"/>
        </w:rPr>
      </w:pPr>
      <w:r w:rsidRPr="008B1EB2">
        <w:rPr>
          <w:rFonts w:asciiTheme="majorBidi" w:hAnsiTheme="majorBidi" w:cstheme="majorBidi"/>
          <w:szCs w:val="24"/>
        </w:rPr>
        <w:t xml:space="preserve">ET CE SERA JUSTICE </w:t>
      </w:r>
    </w:p>
    <w:p w14:paraId="74906B82" w14:textId="77777777" w:rsidR="001C64AF" w:rsidRPr="008B1EB2" w:rsidRDefault="004A76D2">
      <w:pPr>
        <w:spacing w:after="110" w:line="259" w:lineRule="auto"/>
        <w:ind w:left="0" w:firstLine="0"/>
        <w:jc w:val="left"/>
        <w:rPr>
          <w:rFonts w:asciiTheme="majorBidi" w:hAnsiTheme="majorBidi" w:cstheme="majorBidi"/>
          <w:szCs w:val="24"/>
          <w:lang w:val="fr-FR"/>
        </w:rPr>
      </w:pPr>
      <w:r w:rsidRPr="008B1EB2">
        <w:rPr>
          <w:rFonts w:asciiTheme="majorBidi" w:hAnsiTheme="majorBidi" w:cstheme="majorBidi"/>
          <w:b/>
          <w:szCs w:val="24"/>
          <w:lang w:val="fr-FR"/>
        </w:rPr>
        <w:t xml:space="preserve"> </w:t>
      </w:r>
    </w:p>
    <w:p w14:paraId="3886AEB7" w14:textId="62ABF741" w:rsidR="00275A56" w:rsidRPr="001364D6" w:rsidRDefault="004A76D2" w:rsidP="001364D6">
      <w:pPr>
        <w:spacing w:after="275" w:line="259" w:lineRule="auto"/>
        <w:ind w:left="2832" w:right="970" w:firstLine="708"/>
        <w:jc w:val="right"/>
        <w:rPr>
          <w:rFonts w:asciiTheme="majorBidi" w:hAnsiTheme="majorBidi" w:cstheme="majorBidi"/>
          <w:szCs w:val="24"/>
          <w:lang w:val="fr-FR"/>
        </w:rPr>
      </w:pPr>
      <w:r w:rsidRPr="008B1EB2">
        <w:rPr>
          <w:rFonts w:asciiTheme="majorBidi" w:hAnsiTheme="majorBidi" w:cstheme="majorBidi"/>
          <w:b/>
          <w:szCs w:val="24"/>
          <w:lang w:val="fr-FR"/>
        </w:rPr>
        <w:t xml:space="preserve">SOUS TOUTES RESERVES </w:t>
      </w:r>
      <w:r w:rsidRPr="007A32C1">
        <w:rPr>
          <w:rFonts w:asciiTheme="majorBidi" w:hAnsiTheme="majorBidi" w:cstheme="majorBidi"/>
          <w:b/>
          <w:szCs w:val="24"/>
          <w:lang w:val="fr-FR"/>
        </w:rPr>
        <w:tab/>
        <w:t xml:space="preserve">  </w:t>
      </w:r>
      <w:r w:rsidRPr="007A32C1">
        <w:rPr>
          <w:rFonts w:asciiTheme="majorBidi" w:hAnsiTheme="majorBidi" w:cstheme="majorBidi"/>
          <w:b/>
          <w:szCs w:val="24"/>
          <w:lang w:val="fr-FR"/>
        </w:rPr>
        <w:tab/>
        <w:t xml:space="preserve"> </w:t>
      </w:r>
      <w:r w:rsidRPr="007A32C1">
        <w:rPr>
          <w:rFonts w:asciiTheme="majorBidi" w:hAnsiTheme="majorBidi" w:cstheme="majorBidi"/>
          <w:b/>
          <w:szCs w:val="24"/>
          <w:lang w:val="fr-FR"/>
        </w:rPr>
        <w:tab/>
        <w:t xml:space="preserve"> </w:t>
      </w:r>
      <w:r w:rsidRPr="007A32C1">
        <w:rPr>
          <w:rFonts w:asciiTheme="majorBidi" w:hAnsiTheme="majorBidi" w:cstheme="majorBidi"/>
          <w:b/>
          <w:szCs w:val="24"/>
          <w:lang w:val="fr-FR"/>
        </w:rPr>
        <w:tab/>
        <w:t xml:space="preserve"> </w:t>
      </w:r>
      <w:r w:rsidRPr="007A32C1">
        <w:rPr>
          <w:rFonts w:asciiTheme="majorBidi" w:hAnsiTheme="majorBidi" w:cstheme="majorBidi"/>
          <w:b/>
          <w:szCs w:val="24"/>
          <w:lang w:val="fr-FR"/>
        </w:rPr>
        <w:tab/>
        <w:t xml:space="preserve"> </w:t>
      </w:r>
      <w:r w:rsidRPr="007A32C1">
        <w:rPr>
          <w:rFonts w:asciiTheme="majorBidi" w:hAnsiTheme="majorBidi" w:cstheme="majorBidi"/>
          <w:b/>
          <w:szCs w:val="24"/>
          <w:lang w:val="fr-FR"/>
        </w:rPr>
        <w:tab/>
      </w:r>
    </w:p>
    <w:p w14:paraId="135C1E19" w14:textId="77777777" w:rsidR="00275A56" w:rsidRPr="007A32C1" w:rsidRDefault="00275A56">
      <w:pPr>
        <w:tabs>
          <w:tab w:val="center" w:pos="1495"/>
          <w:tab w:val="center" w:pos="2832"/>
          <w:tab w:val="center" w:pos="3542"/>
          <w:tab w:val="center" w:pos="4252"/>
          <w:tab w:val="center" w:pos="4957"/>
          <w:tab w:val="center" w:pos="6671"/>
        </w:tabs>
        <w:spacing w:after="0" w:line="259" w:lineRule="auto"/>
        <w:ind w:left="0" w:firstLine="0"/>
        <w:jc w:val="left"/>
        <w:rPr>
          <w:rFonts w:asciiTheme="majorBidi" w:hAnsiTheme="majorBidi" w:cstheme="majorBidi"/>
          <w:b/>
          <w:szCs w:val="24"/>
          <w:lang w:val="fr-FR"/>
        </w:rPr>
      </w:pPr>
    </w:p>
    <w:p w14:paraId="341BCB70" w14:textId="50992E47" w:rsidR="001C64AF" w:rsidRPr="008B1EB2" w:rsidRDefault="00274B31">
      <w:pPr>
        <w:tabs>
          <w:tab w:val="center" w:pos="1495"/>
          <w:tab w:val="center" w:pos="2832"/>
          <w:tab w:val="center" w:pos="3542"/>
          <w:tab w:val="center" w:pos="4252"/>
          <w:tab w:val="center" w:pos="4957"/>
          <w:tab w:val="center" w:pos="6671"/>
        </w:tabs>
        <w:spacing w:after="0" w:line="259" w:lineRule="auto"/>
        <w:ind w:left="0" w:firstLine="0"/>
        <w:jc w:val="left"/>
        <w:rPr>
          <w:rFonts w:asciiTheme="majorBidi" w:hAnsiTheme="majorBidi" w:cstheme="majorBidi"/>
          <w:szCs w:val="24"/>
        </w:rPr>
      </w:pPr>
      <w:r w:rsidRPr="007A32C1">
        <w:rPr>
          <w:rFonts w:asciiTheme="majorBidi" w:hAnsiTheme="majorBidi" w:cstheme="majorBidi"/>
          <w:b/>
          <w:szCs w:val="24"/>
          <w:lang w:val="fr-FR"/>
        </w:rPr>
        <w:tab/>
        <w:t xml:space="preserve">              </w:t>
      </w:r>
      <w:r w:rsidR="004A76D2" w:rsidRPr="007A32C1">
        <w:rPr>
          <w:rFonts w:asciiTheme="majorBidi" w:hAnsiTheme="majorBidi" w:cstheme="majorBidi"/>
          <w:b/>
          <w:szCs w:val="24"/>
          <w:lang w:val="fr-FR"/>
        </w:rPr>
        <w:t xml:space="preserve"> </w:t>
      </w:r>
      <w:r>
        <w:rPr>
          <w:rFonts w:asciiTheme="majorBidi" w:hAnsiTheme="majorBidi" w:cstheme="majorBidi"/>
          <w:b/>
          <w:szCs w:val="24"/>
        </w:rPr>
        <w:tab/>
      </w:r>
      <w:r>
        <w:rPr>
          <w:rFonts w:asciiTheme="majorBidi" w:hAnsiTheme="majorBidi" w:cstheme="majorBidi"/>
          <w:b/>
          <w:szCs w:val="24"/>
        </w:rPr>
        <w:tab/>
      </w:r>
      <w:r>
        <w:rPr>
          <w:rFonts w:asciiTheme="majorBidi" w:hAnsiTheme="majorBidi" w:cstheme="majorBidi"/>
          <w:b/>
          <w:szCs w:val="24"/>
        </w:rPr>
        <w:tab/>
        <w:t xml:space="preserve">             </w:t>
      </w:r>
      <w:r>
        <w:rPr>
          <w:rFonts w:asciiTheme="majorBidi" w:hAnsiTheme="majorBidi" w:cstheme="majorBidi"/>
          <w:b/>
          <w:szCs w:val="24"/>
        </w:rPr>
        <w:tab/>
      </w:r>
    </w:p>
    <w:tbl>
      <w:tblPr>
        <w:tblStyle w:val="TableGrid"/>
        <w:tblW w:w="7604" w:type="dxa"/>
        <w:tblInd w:w="0" w:type="dxa"/>
        <w:tblLook w:val="04A0" w:firstRow="1" w:lastRow="0" w:firstColumn="1" w:lastColumn="0" w:noHBand="0" w:noVBand="1"/>
      </w:tblPr>
      <w:tblGrid>
        <w:gridCol w:w="4253"/>
        <w:gridCol w:w="705"/>
        <w:gridCol w:w="706"/>
        <w:gridCol w:w="1940"/>
      </w:tblGrid>
      <w:tr w:rsidR="001C64AF" w:rsidRPr="008B1EB2" w14:paraId="523D3AA5" w14:textId="77777777">
        <w:trPr>
          <w:trHeight w:val="686"/>
        </w:trPr>
        <w:tc>
          <w:tcPr>
            <w:tcW w:w="4252" w:type="dxa"/>
            <w:tcBorders>
              <w:top w:val="nil"/>
              <w:left w:val="nil"/>
              <w:bottom w:val="nil"/>
              <w:right w:val="nil"/>
            </w:tcBorders>
          </w:tcPr>
          <w:p w14:paraId="29585697" w14:textId="77777777" w:rsidR="001C64AF" w:rsidRPr="008B1EB2" w:rsidRDefault="004A76D2">
            <w:pPr>
              <w:spacing w:after="120" w:line="259" w:lineRule="auto"/>
              <w:ind w:left="721" w:firstLine="0"/>
              <w:jc w:val="left"/>
              <w:rPr>
                <w:rFonts w:asciiTheme="majorBidi" w:hAnsiTheme="majorBidi" w:cstheme="majorBidi"/>
                <w:szCs w:val="24"/>
              </w:rPr>
            </w:pPr>
            <w:r w:rsidRPr="008B1EB2">
              <w:rPr>
                <w:rFonts w:asciiTheme="majorBidi" w:hAnsiTheme="majorBidi" w:cstheme="majorBidi"/>
                <w:b/>
                <w:szCs w:val="24"/>
                <w:u w:val="single" w:color="000000"/>
              </w:rPr>
              <w:t>Landry Angelo ADELAKOUN</w:t>
            </w:r>
            <w:r w:rsidRPr="008B1EB2">
              <w:rPr>
                <w:rFonts w:asciiTheme="majorBidi" w:hAnsiTheme="majorBidi" w:cstheme="majorBidi"/>
                <w:b/>
                <w:szCs w:val="24"/>
              </w:rPr>
              <w:t xml:space="preserve"> </w:t>
            </w:r>
          </w:p>
          <w:p w14:paraId="3CFE9C99" w14:textId="77777777" w:rsidR="001C64AF" w:rsidRPr="008B1EB2" w:rsidRDefault="004A76D2">
            <w:pPr>
              <w:spacing w:after="0" w:line="259" w:lineRule="auto"/>
              <w:ind w:left="0" w:firstLine="0"/>
              <w:jc w:val="left"/>
              <w:rPr>
                <w:rFonts w:asciiTheme="majorBidi" w:hAnsiTheme="majorBidi" w:cstheme="majorBidi"/>
                <w:szCs w:val="24"/>
              </w:rPr>
            </w:pPr>
            <w:r w:rsidRPr="008B1EB2">
              <w:rPr>
                <w:rFonts w:asciiTheme="majorBidi" w:hAnsiTheme="majorBidi" w:cstheme="majorBidi"/>
                <w:b/>
                <w:szCs w:val="24"/>
              </w:rPr>
              <w:t xml:space="preserve"> </w:t>
            </w:r>
          </w:p>
        </w:tc>
        <w:tc>
          <w:tcPr>
            <w:tcW w:w="705" w:type="dxa"/>
            <w:tcBorders>
              <w:top w:val="nil"/>
              <w:left w:val="nil"/>
              <w:bottom w:val="nil"/>
              <w:right w:val="nil"/>
            </w:tcBorders>
          </w:tcPr>
          <w:p w14:paraId="0ECA66D6" w14:textId="77777777" w:rsidR="001C64AF" w:rsidRPr="008B1EB2" w:rsidRDefault="004A76D2">
            <w:pPr>
              <w:spacing w:after="0" w:line="259" w:lineRule="auto"/>
              <w:ind w:left="0" w:firstLine="0"/>
              <w:jc w:val="left"/>
              <w:rPr>
                <w:rFonts w:asciiTheme="majorBidi" w:hAnsiTheme="majorBidi" w:cstheme="majorBidi"/>
                <w:szCs w:val="24"/>
              </w:rPr>
            </w:pPr>
            <w:r w:rsidRPr="008B1EB2">
              <w:rPr>
                <w:rFonts w:asciiTheme="majorBidi" w:hAnsiTheme="majorBidi" w:cstheme="majorBidi"/>
                <w:b/>
                <w:szCs w:val="24"/>
              </w:rPr>
              <w:t xml:space="preserve"> </w:t>
            </w:r>
          </w:p>
        </w:tc>
        <w:tc>
          <w:tcPr>
            <w:tcW w:w="706" w:type="dxa"/>
            <w:tcBorders>
              <w:top w:val="nil"/>
              <w:left w:val="nil"/>
              <w:bottom w:val="nil"/>
              <w:right w:val="nil"/>
            </w:tcBorders>
          </w:tcPr>
          <w:p w14:paraId="05D7DDA3" w14:textId="77777777" w:rsidR="001C64AF" w:rsidRPr="008B1EB2" w:rsidRDefault="004A76D2">
            <w:pPr>
              <w:spacing w:after="0" w:line="259" w:lineRule="auto"/>
              <w:ind w:left="0" w:firstLine="0"/>
              <w:jc w:val="left"/>
              <w:rPr>
                <w:rFonts w:asciiTheme="majorBidi" w:hAnsiTheme="majorBidi" w:cstheme="majorBidi"/>
                <w:szCs w:val="24"/>
              </w:rPr>
            </w:pPr>
            <w:r w:rsidRPr="008B1EB2">
              <w:rPr>
                <w:rFonts w:asciiTheme="majorBidi" w:hAnsiTheme="majorBidi" w:cstheme="majorBidi"/>
                <w:b/>
                <w:szCs w:val="24"/>
              </w:rPr>
              <w:t xml:space="preserve"> </w:t>
            </w:r>
          </w:p>
        </w:tc>
        <w:tc>
          <w:tcPr>
            <w:tcW w:w="1940" w:type="dxa"/>
            <w:tcBorders>
              <w:top w:val="nil"/>
              <w:left w:val="nil"/>
              <w:bottom w:val="nil"/>
              <w:right w:val="nil"/>
            </w:tcBorders>
          </w:tcPr>
          <w:p w14:paraId="455E6B0A" w14:textId="77777777" w:rsidR="001C64AF" w:rsidRPr="008B1EB2" w:rsidRDefault="004A76D2">
            <w:pPr>
              <w:spacing w:after="0" w:line="259" w:lineRule="auto"/>
              <w:ind w:left="4" w:firstLine="0"/>
              <w:rPr>
                <w:rFonts w:asciiTheme="majorBidi" w:hAnsiTheme="majorBidi" w:cstheme="majorBidi"/>
                <w:szCs w:val="24"/>
              </w:rPr>
            </w:pPr>
            <w:r w:rsidRPr="008B1EB2">
              <w:rPr>
                <w:rFonts w:asciiTheme="majorBidi" w:hAnsiTheme="majorBidi" w:cstheme="majorBidi"/>
                <w:b/>
                <w:szCs w:val="24"/>
                <w:u w:val="single" w:color="000000"/>
              </w:rPr>
              <w:t>Romaric ZINSOU</w:t>
            </w:r>
            <w:r w:rsidRPr="008B1EB2">
              <w:rPr>
                <w:rFonts w:asciiTheme="majorBidi" w:hAnsiTheme="majorBidi" w:cstheme="majorBidi"/>
                <w:b/>
                <w:szCs w:val="24"/>
              </w:rPr>
              <w:t xml:space="preserve"> </w:t>
            </w:r>
          </w:p>
        </w:tc>
      </w:tr>
    </w:tbl>
    <w:p w14:paraId="49380DB8" w14:textId="06732563" w:rsidR="00275A56" w:rsidRDefault="004A76D2" w:rsidP="00275A56">
      <w:pPr>
        <w:tabs>
          <w:tab w:val="center" w:pos="1900"/>
          <w:tab w:val="center" w:pos="3542"/>
          <w:tab w:val="center" w:pos="4252"/>
          <w:tab w:val="center" w:pos="4957"/>
          <w:tab w:val="center" w:pos="6789"/>
        </w:tabs>
        <w:spacing w:after="76" w:line="259" w:lineRule="auto"/>
        <w:ind w:left="0" w:firstLine="0"/>
        <w:jc w:val="left"/>
        <w:rPr>
          <w:rFonts w:asciiTheme="majorBidi" w:hAnsiTheme="majorBidi" w:cstheme="majorBidi"/>
          <w:b/>
          <w:szCs w:val="24"/>
        </w:rPr>
      </w:pPr>
      <w:r w:rsidRPr="008B1EB2">
        <w:rPr>
          <w:rFonts w:asciiTheme="majorBidi" w:hAnsiTheme="majorBidi" w:cstheme="majorBidi"/>
          <w:b/>
          <w:szCs w:val="24"/>
        </w:rPr>
        <w:t xml:space="preserve"> </w:t>
      </w:r>
      <w:r w:rsidRPr="008B1EB2">
        <w:rPr>
          <w:rFonts w:asciiTheme="majorBidi" w:hAnsiTheme="majorBidi" w:cstheme="majorBidi"/>
          <w:b/>
          <w:szCs w:val="24"/>
        </w:rPr>
        <w:tab/>
        <w:t xml:space="preserve"> </w:t>
      </w:r>
    </w:p>
    <w:p w14:paraId="11FFA7E2" w14:textId="1F912972" w:rsidR="001C64AF" w:rsidRPr="008B1EB2" w:rsidRDefault="00274B31" w:rsidP="00275A56">
      <w:pPr>
        <w:tabs>
          <w:tab w:val="center" w:pos="1900"/>
          <w:tab w:val="center" w:pos="3542"/>
          <w:tab w:val="center" w:pos="4252"/>
          <w:tab w:val="center" w:pos="4957"/>
          <w:tab w:val="center" w:pos="6789"/>
        </w:tabs>
        <w:spacing w:after="76" w:line="259" w:lineRule="auto"/>
        <w:ind w:left="0" w:firstLine="0"/>
        <w:jc w:val="left"/>
        <w:rPr>
          <w:rFonts w:asciiTheme="majorBidi" w:hAnsiTheme="majorBidi" w:cstheme="majorBidi"/>
          <w:b/>
          <w:szCs w:val="24"/>
        </w:rPr>
      </w:pPr>
      <w:r>
        <w:rPr>
          <w:rFonts w:asciiTheme="majorBidi" w:hAnsiTheme="majorBidi" w:cstheme="majorBidi"/>
          <w:b/>
          <w:szCs w:val="24"/>
        </w:rPr>
        <w:t xml:space="preserve">       </w:t>
      </w:r>
      <w:r w:rsidR="004A76D2" w:rsidRPr="008B1EB2">
        <w:rPr>
          <w:rFonts w:asciiTheme="majorBidi" w:hAnsiTheme="majorBidi" w:cstheme="majorBidi"/>
          <w:b/>
          <w:szCs w:val="24"/>
        </w:rPr>
        <w:t xml:space="preserve"> </w:t>
      </w:r>
      <w:r w:rsidR="004A76D2" w:rsidRPr="008B1EB2">
        <w:rPr>
          <w:rFonts w:asciiTheme="majorBidi" w:hAnsiTheme="majorBidi" w:cstheme="majorBidi"/>
          <w:b/>
          <w:szCs w:val="24"/>
        </w:rPr>
        <w:tab/>
      </w:r>
      <w:r w:rsidR="004A76D2" w:rsidRPr="008B1EB2">
        <w:rPr>
          <w:rFonts w:asciiTheme="majorBidi" w:hAnsiTheme="majorBidi" w:cstheme="majorBidi"/>
          <w:szCs w:val="24"/>
        </w:rPr>
        <w:t xml:space="preserve"> </w:t>
      </w:r>
      <w:r w:rsidR="004A76D2" w:rsidRPr="008B1EB2">
        <w:rPr>
          <w:rFonts w:asciiTheme="majorBidi" w:hAnsiTheme="majorBidi" w:cstheme="majorBidi"/>
          <w:szCs w:val="24"/>
        </w:rPr>
        <w:tab/>
        <w:t xml:space="preserve"> </w:t>
      </w:r>
      <w:r w:rsidR="004A76D2" w:rsidRPr="008B1EB2">
        <w:rPr>
          <w:rFonts w:asciiTheme="majorBidi" w:hAnsiTheme="majorBidi" w:cstheme="majorBidi"/>
          <w:szCs w:val="24"/>
        </w:rPr>
        <w:tab/>
        <w:t xml:space="preserve">  </w:t>
      </w:r>
      <w:r w:rsidR="004A76D2" w:rsidRPr="008B1EB2">
        <w:rPr>
          <w:rFonts w:asciiTheme="majorBidi" w:hAnsiTheme="majorBidi" w:cstheme="majorBidi"/>
          <w:b/>
          <w:szCs w:val="24"/>
        </w:rPr>
        <w:t xml:space="preserve"> </w:t>
      </w:r>
      <w:r>
        <w:rPr>
          <w:rFonts w:asciiTheme="majorBidi" w:hAnsiTheme="majorBidi" w:cstheme="majorBidi"/>
          <w:b/>
          <w:szCs w:val="24"/>
        </w:rPr>
        <w:t xml:space="preserve">                               </w:t>
      </w:r>
    </w:p>
    <w:p w14:paraId="17D837B6" w14:textId="242061E6" w:rsidR="001C64AF" w:rsidRPr="00274B31" w:rsidRDefault="004A76D2">
      <w:pPr>
        <w:pStyle w:val="Titre2"/>
        <w:tabs>
          <w:tab w:val="center" w:pos="1689"/>
          <w:tab w:val="center" w:pos="3542"/>
          <w:tab w:val="center" w:pos="4252"/>
          <w:tab w:val="center" w:pos="4957"/>
          <w:tab w:val="center" w:pos="6858"/>
          <w:tab w:val="center" w:pos="8499"/>
        </w:tabs>
        <w:ind w:left="0" w:firstLine="0"/>
        <w:jc w:val="left"/>
        <w:rPr>
          <w:rFonts w:asciiTheme="majorBidi" w:hAnsiTheme="majorBidi" w:cstheme="majorBidi"/>
          <w:szCs w:val="24"/>
          <w:lang w:val="en-US"/>
        </w:rPr>
      </w:pPr>
      <w:r w:rsidRPr="00274B31">
        <w:rPr>
          <w:rFonts w:asciiTheme="majorBidi" w:eastAsia="Calibri" w:hAnsiTheme="majorBidi" w:cstheme="majorBidi"/>
          <w:b w:val="0"/>
          <w:szCs w:val="24"/>
          <w:u w:val="none"/>
          <w:lang w:val="en-US"/>
        </w:rPr>
        <w:tab/>
      </w:r>
      <w:r w:rsidRPr="00274B31">
        <w:rPr>
          <w:rFonts w:asciiTheme="majorBidi" w:hAnsiTheme="majorBidi" w:cstheme="majorBidi"/>
          <w:szCs w:val="24"/>
          <w:lang w:val="en-US"/>
        </w:rPr>
        <w:t xml:space="preserve">Miguèle </w:t>
      </w:r>
      <w:r w:rsidR="00275A56" w:rsidRPr="00274B31">
        <w:rPr>
          <w:rFonts w:asciiTheme="majorBidi" w:hAnsiTheme="majorBidi" w:cstheme="majorBidi"/>
          <w:szCs w:val="24"/>
          <w:lang w:val="en-US"/>
        </w:rPr>
        <w:t>HOUETO</w:t>
      </w:r>
      <w:r w:rsidR="00275A56" w:rsidRPr="00274B31">
        <w:rPr>
          <w:rFonts w:asciiTheme="majorBidi" w:hAnsiTheme="majorBidi" w:cstheme="majorBidi"/>
          <w:b w:val="0"/>
          <w:szCs w:val="24"/>
          <w:u w:val="none"/>
          <w:lang w:val="en-US"/>
        </w:rPr>
        <w:t xml:space="preserve"> </w:t>
      </w:r>
      <w:r w:rsidR="00275A56" w:rsidRPr="00274B31">
        <w:rPr>
          <w:rFonts w:asciiTheme="majorBidi" w:hAnsiTheme="majorBidi" w:cstheme="majorBidi"/>
          <w:b w:val="0"/>
          <w:szCs w:val="24"/>
          <w:u w:val="none"/>
          <w:lang w:val="en-US"/>
        </w:rPr>
        <w:tab/>
      </w:r>
      <w:r w:rsidRPr="00274B31">
        <w:rPr>
          <w:rFonts w:asciiTheme="majorBidi" w:hAnsiTheme="majorBidi" w:cstheme="majorBidi"/>
          <w:b w:val="0"/>
          <w:szCs w:val="24"/>
          <w:u w:val="none"/>
          <w:lang w:val="en-US"/>
        </w:rPr>
        <w:t xml:space="preserve"> </w:t>
      </w:r>
      <w:r w:rsidRPr="00274B31">
        <w:rPr>
          <w:rFonts w:asciiTheme="majorBidi" w:hAnsiTheme="majorBidi" w:cstheme="majorBidi"/>
          <w:b w:val="0"/>
          <w:szCs w:val="24"/>
          <w:u w:val="none"/>
          <w:lang w:val="en-US"/>
        </w:rPr>
        <w:tab/>
        <w:t xml:space="preserve"> </w:t>
      </w:r>
      <w:r w:rsidRPr="00274B31">
        <w:rPr>
          <w:rFonts w:asciiTheme="majorBidi" w:hAnsiTheme="majorBidi" w:cstheme="majorBidi"/>
          <w:b w:val="0"/>
          <w:szCs w:val="24"/>
          <w:u w:val="none"/>
          <w:lang w:val="en-US"/>
        </w:rPr>
        <w:tab/>
        <w:t xml:space="preserve"> </w:t>
      </w:r>
      <w:r w:rsidRPr="00274B31">
        <w:rPr>
          <w:rFonts w:asciiTheme="majorBidi" w:hAnsiTheme="majorBidi" w:cstheme="majorBidi"/>
          <w:b w:val="0"/>
          <w:szCs w:val="24"/>
          <w:u w:val="none"/>
          <w:lang w:val="en-US"/>
        </w:rPr>
        <w:tab/>
      </w:r>
      <w:r w:rsidRPr="00274B31">
        <w:rPr>
          <w:rFonts w:asciiTheme="majorBidi" w:hAnsiTheme="majorBidi" w:cstheme="majorBidi"/>
          <w:szCs w:val="24"/>
          <w:lang w:val="en-US"/>
        </w:rPr>
        <w:t>Fréjus ATTINDOGLO</w:t>
      </w:r>
      <w:r w:rsidRPr="00274B31">
        <w:rPr>
          <w:rFonts w:asciiTheme="majorBidi" w:hAnsiTheme="majorBidi" w:cstheme="majorBidi"/>
          <w:b w:val="0"/>
          <w:szCs w:val="24"/>
          <w:u w:val="none"/>
          <w:lang w:val="en-US"/>
        </w:rPr>
        <w:t xml:space="preserve"> </w:t>
      </w:r>
      <w:r w:rsidRPr="00274B31">
        <w:rPr>
          <w:rFonts w:asciiTheme="majorBidi" w:hAnsiTheme="majorBidi" w:cstheme="majorBidi"/>
          <w:b w:val="0"/>
          <w:szCs w:val="24"/>
          <w:u w:val="none"/>
          <w:lang w:val="en-US"/>
        </w:rPr>
        <w:tab/>
        <w:t xml:space="preserve"> </w:t>
      </w:r>
    </w:p>
    <w:p w14:paraId="257776D6" w14:textId="56E6F2FC" w:rsidR="00275A56" w:rsidRPr="00274B31" w:rsidRDefault="004A76D2" w:rsidP="00274B31">
      <w:pPr>
        <w:spacing w:after="109" w:line="259" w:lineRule="auto"/>
        <w:ind w:left="0" w:firstLine="0"/>
        <w:jc w:val="left"/>
        <w:rPr>
          <w:rFonts w:asciiTheme="majorBidi" w:hAnsiTheme="majorBidi" w:cstheme="majorBidi"/>
          <w:b/>
          <w:szCs w:val="24"/>
        </w:rPr>
      </w:pPr>
      <w:r w:rsidRPr="008B1EB2">
        <w:rPr>
          <w:rFonts w:asciiTheme="majorBidi" w:hAnsiTheme="majorBidi" w:cstheme="majorBidi"/>
          <w:b/>
          <w:szCs w:val="24"/>
        </w:rPr>
        <w:t xml:space="preserve">                                                                 </w:t>
      </w:r>
      <w:r w:rsidR="00274B31">
        <w:rPr>
          <w:rFonts w:asciiTheme="majorBidi" w:hAnsiTheme="majorBidi" w:cstheme="majorBidi"/>
          <w:szCs w:val="24"/>
        </w:rPr>
        <w:tab/>
      </w:r>
      <w:r w:rsidR="00274B31">
        <w:rPr>
          <w:rFonts w:asciiTheme="majorBidi" w:hAnsiTheme="majorBidi" w:cstheme="majorBidi"/>
          <w:szCs w:val="24"/>
        </w:rPr>
        <w:tab/>
      </w:r>
      <w:r w:rsidR="00274B31">
        <w:rPr>
          <w:rFonts w:asciiTheme="majorBidi" w:hAnsiTheme="majorBidi" w:cstheme="majorBidi"/>
          <w:szCs w:val="24"/>
        </w:rPr>
        <w:tab/>
      </w:r>
    </w:p>
    <w:p w14:paraId="49E07E2F" w14:textId="1EEFB11D" w:rsidR="001C64AF" w:rsidRPr="008B1EB2" w:rsidRDefault="004A76D2">
      <w:pPr>
        <w:spacing w:after="70" w:line="259" w:lineRule="auto"/>
        <w:ind w:left="0" w:firstLine="0"/>
        <w:jc w:val="left"/>
        <w:rPr>
          <w:rFonts w:asciiTheme="majorBidi" w:hAnsiTheme="majorBidi" w:cstheme="majorBidi"/>
          <w:szCs w:val="24"/>
        </w:rPr>
      </w:pPr>
      <w:r w:rsidRPr="008B1EB2">
        <w:rPr>
          <w:rFonts w:asciiTheme="majorBidi" w:hAnsiTheme="majorBidi" w:cstheme="majorBidi"/>
          <w:b/>
          <w:szCs w:val="24"/>
        </w:rPr>
        <w:t xml:space="preserve">                                                        </w:t>
      </w:r>
    </w:p>
    <w:p w14:paraId="415D695C" w14:textId="5BA6AB16" w:rsidR="00732683" w:rsidRPr="006834D4" w:rsidRDefault="004A76D2" w:rsidP="006834D4">
      <w:pPr>
        <w:spacing w:after="272" w:line="259" w:lineRule="auto"/>
        <w:ind w:left="2171"/>
        <w:jc w:val="left"/>
        <w:rPr>
          <w:rFonts w:asciiTheme="majorBidi" w:hAnsiTheme="majorBidi" w:cstheme="majorBidi"/>
          <w:b/>
          <w:szCs w:val="24"/>
        </w:rPr>
      </w:pPr>
      <w:r w:rsidRPr="008B1EB2">
        <w:rPr>
          <w:rFonts w:asciiTheme="majorBidi" w:hAnsiTheme="majorBidi" w:cstheme="majorBidi"/>
          <w:b/>
          <w:szCs w:val="24"/>
        </w:rPr>
        <w:t xml:space="preserve">       </w:t>
      </w:r>
      <w:r w:rsidRPr="008B1EB2">
        <w:rPr>
          <w:rFonts w:asciiTheme="majorBidi" w:hAnsiTheme="majorBidi" w:cstheme="majorBidi"/>
          <w:b/>
          <w:szCs w:val="24"/>
          <w:u w:val="single" w:color="000000"/>
        </w:rPr>
        <w:t>Conaïde AKOUEDENOUDJE</w:t>
      </w:r>
    </w:p>
    <w:sectPr w:rsidR="00732683" w:rsidRPr="006834D4">
      <w:footerReference w:type="default" r:id="rId8"/>
      <w:pgSz w:w="11905" w:h="16840"/>
      <w:pgMar w:top="1452" w:right="1434" w:bottom="1484"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BF8D2" w14:textId="77777777" w:rsidR="00954E4B" w:rsidRDefault="00954E4B" w:rsidP="00F32135">
      <w:pPr>
        <w:spacing w:after="0" w:line="240" w:lineRule="auto"/>
      </w:pPr>
      <w:r>
        <w:separator/>
      </w:r>
    </w:p>
  </w:endnote>
  <w:endnote w:type="continuationSeparator" w:id="0">
    <w:p w14:paraId="3063BFF9" w14:textId="77777777" w:rsidR="00954E4B" w:rsidRDefault="00954E4B" w:rsidP="00F321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7887117"/>
      <w:docPartObj>
        <w:docPartGallery w:val="Page Numbers (Bottom of Page)"/>
        <w:docPartUnique/>
      </w:docPartObj>
    </w:sdtPr>
    <w:sdtContent>
      <w:p w14:paraId="016359E6" w14:textId="167316DE" w:rsidR="00F32135" w:rsidRDefault="00F32135">
        <w:pPr>
          <w:pStyle w:val="Pieddepage"/>
        </w:pPr>
        <w:r>
          <w:fldChar w:fldCharType="begin"/>
        </w:r>
        <w:r>
          <w:instrText>PAGE   \* MERGEFORMAT</w:instrText>
        </w:r>
        <w:r>
          <w:fldChar w:fldCharType="separate"/>
        </w:r>
        <w:r>
          <w:rPr>
            <w:lang w:val="fr-FR"/>
          </w:rPr>
          <w:t>2</w:t>
        </w:r>
        <w:r>
          <w:fldChar w:fldCharType="end"/>
        </w:r>
      </w:p>
    </w:sdtContent>
  </w:sdt>
  <w:p w14:paraId="67C69FD7" w14:textId="77777777" w:rsidR="00F32135" w:rsidRDefault="00F3213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B576E" w14:textId="77777777" w:rsidR="00954E4B" w:rsidRDefault="00954E4B" w:rsidP="00F32135">
      <w:pPr>
        <w:spacing w:after="0" w:line="240" w:lineRule="auto"/>
      </w:pPr>
      <w:r>
        <w:separator/>
      </w:r>
    </w:p>
  </w:footnote>
  <w:footnote w:type="continuationSeparator" w:id="0">
    <w:p w14:paraId="11F4F95F" w14:textId="77777777" w:rsidR="00954E4B" w:rsidRDefault="00954E4B" w:rsidP="00F321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78D6"/>
    <w:multiLevelType w:val="hybridMultilevel"/>
    <w:tmpl w:val="F796BF36"/>
    <w:lvl w:ilvl="0" w:tplc="EDDE0194">
      <w:start w:val="1"/>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1877D38"/>
    <w:multiLevelType w:val="hybridMultilevel"/>
    <w:tmpl w:val="F236A5FC"/>
    <w:lvl w:ilvl="0" w:tplc="040C0001">
      <w:start w:val="1"/>
      <w:numFmt w:val="bullet"/>
      <w:lvlText w:val=""/>
      <w:lvlJc w:val="left"/>
      <w:pPr>
        <w:ind w:left="1908" w:hanging="360"/>
      </w:pPr>
      <w:rPr>
        <w:rFonts w:ascii="Symbol" w:hAnsi="Symbol" w:hint="default"/>
      </w:rPr>
    </w:lvl>
    <w:lvl w:ilvl="1" w:tplc="040C0003" w:tentative="1">
      <w:start w:val="1"/>
      <w:numFmt w:val="bullet"/>
      <w:lvlText w:val="o"/>
      <w:lvlJc w:val="left"/>
      <w:pPr>
        <w:ind w:left="2628" w:hanging="360"/>
      </w:pPr>
      <w:rPr>
        <w:rFonts w:ascii="Courier New" w:hAnsi="Courier New" w:cs="Courier New" w:hint="default"/>
      </w:rPr>
    </w:lvl>
    <w:lvl w:ilvl="2" w:tplc="040C0005" w:tentative="1">
      <w:start w:val="1"/>
      <w:numFmt w:val="bullet"/>
      <w:lvlText w:val=""/>
      <w:lvlJc w:val="left"/>
      <w:pPr>
        <w:ind w:left="3348" w:hanging="360"/>
      </w:pPr>
      <w:rPr>
        <w:rFonts w:ascii="Wingdings" w:hAnsi="Wingdings" w:hint="default"/>
      </w:rPr>
    </w:lvl>
    <w:lvl w:ilvl="3" w:tplc="040C0001" w:tentative="1">
      <w:start w:val="1"/>
      <w:numFmt w:val="bullet"/>
      <w:lvlText w:val=""/>
      <w:lvlJc w:val="left"/>
      <w:pPr>
        <w:ind w:left="4068" w:hanging="360"/>
      </w:pPr>
      <w:rPr>
        <w:rFonts w:ascii="Symbol" w:hAnsi="Symbol" w:hint="default"/>
      </w:rPr>
    </w:lvl>
    <w:lvl w:ilvl="4" w:tplc="040C0003" w:tentative="1">
      <w:start w:val="1"/>
      <w:numFmt w:val="bullet"/>
      <w:lvlText w:val="o"/>
      <w:lvlJc w:val="left"/>
      <w:pPr>
        <w:ind w:left="4788" w:hanging="360"/>
      </w:pPr>
      <w:rPr>
        <w:rFonts w:ascii="Courier New" w:hAnsi="Courier New" w:cs="Courier New" w:hint="default"/>
      </w:rPr>
    </w:lvl>
    <w:lvl w:ilvl="5" w:tplc="040C0005" w:tentative="1">
      <w:start w:val="1"/>
      <w:numFmt w:val="bullet"/>
      <w:lvlText w:val=""/>
      <w:lvlJc w:val="left"/>
      <w:pPr>
        <w:ind w:left="5508" w:hanging="360"/>
      </w:pPr>
      <w:rPr>
        <w:rFonts w:ascii="Wingdings" w:hAnsi="Wingdings" w:hint="default"/>
      </w:rPr>
    </w:lvl>
    <w:lvl w:ilvl="6" w:tplc="040C0001" w:tentative="1">
      <w:start w:val="1"/>
      <w:numFmt w:val="bullet"/>
      <w:lvlText w:val=""/>
      <w:lvlJc w:val="left"/>
      <w:pPr>
        <w:ind w:left="6228" w:hanging="360"/>
      </w:pPr>
      <w:rPr>
        <w:rFonts w:ascii="Symbol" w:hAnsi="Symbol" w:hint="default"/>
      </w:rPr>
    </w:lvl>
    <w:lvl w:ilvl="7" w:tplc="040C0003" w:tentative="1">
      <w:start w:val="1"/>
      <w:numFmt w:val="bullet"/>
      <w:lvlText w:val="o"/>
      <w:lvlJc w:val="left"/>
      <w:pPr>
        <w:ind w:left="6948" w:hanging="360"/>
      </w:pPr>
      <w:rPr>
        <w:rFonts w:ascii="Courier New" w:hAnsi="Courier New" w:cs="Courier New" w:hint="default"/>
      </w:rPr>
    </w:lvl>
    <w:lvl w:ilvl="8" w:tplc="040C0005" w:tentative="1">
      <w:start w:val="1"/>
      <w:numFmt w:val="bullet"/>
      <w:lvlText w:val=""/>
      <w:lvlJc w:val="left"/>
      <w:pPr>
        <w:ind w:left="7668" w:hanging="360"/>
      </w:pPr>
      <w:rPr>
        <w:rFonts w:ascii="Wingdings" w:hAnsi="Wingdings" w:hint="default"/>
      </w:rPr>
    </w:lvl>
  </w:abstractNum>
  <w:abstractNum w:abstractNumId="2" w15:restartNumberingAfterBreak="0">
    <w:nsid w:val="324D6B0B"/>
    <w:multiLevelType w:val="hybridMultilevel"/>
    <w:tmpl w:val="1C425466"/>
    <w:lvl w:ilvl="0" w:tplc="FFFFFFFF">
      <w:start w:val="1"/>
      <w:numFmt w:val="decimal"/>
      <w:lvlText w:val="%1."/>
      <w:lvlJc w:val="left"/>
      <w:pPr>
        <w:ind w:left="345" w:hanging="36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3" w15:restartNumberingAfterBreak="0">
    <w:nsid w:val="35054512"/>
    <w:multiLevelType w:val="hybridMultilevel"/>
    <w:tmpl w:val="FFFFFFFF"/>
    <w:lvl w:ilvl="0" w:tplc="17D00B54">
      <w:start w:val="1"/>
      <w:numFmt w:val="decimal"/>
      <w:lvlText w:val="%1-"/>
      <w:lvlJc w:val="left"/>
      <w:pPr>
        <w:ind w:left="6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DDE1D7E">
      <w:start w:val="1"/>
      <w:numFmt w:val="lowerLetter"/>
      <w:lvlText w:val="%2"/>
      <w:lvlJc w:val="left"/>
      <w:pPr>
        <w:ind w:left="15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DB20D84">
      <w:start w:val="1"/>
      <w:numFmt w:val="lowerRoman"/>
      <w:lvlText w:val="%3"/>
      <w:lvlJc w:val="left"/>
      <w:pPr>
        <w:ind w:left="22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060584A">
      <w:start w:val="1"/>
      <w:numFmt w:val="decimal"/>
      <w:lvlText w:val="%4"/>
      <w:lvlJc w:val="left"/>
      <w:pPr>
        <w:ind w:left="30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F6269D2">
      <w:start w:val="1"/>
      <w:numFmt w:val="lowerLetter"/>
      <w:lvlText w:val="%5"/>
      <w:lvlJc w:val="left"/>
      <w:pPr>
        <w:ind w:left="37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BF6BEE4">
      <w:start w:val="1"/>
      <w:numFmt w:val="lowerRoman"/>
      <w:lvlText w:val="%6"/>
      <w:lvlJc w:val="left"/>
      <w:pPr>
        <w:ind w:left="4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B228AF2">
      <w:start w:val="1"/>
      <w:numFmt w:val="decimal"/>
      <w:lvlText w:val="%7"/>
      <w:lvlJc w:val="left"/>
      <w:pPr>
        <w:ind w:left="5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9402E90">
      <w:start w:val="1"/>
      <w:numFmt w:val="lowerLetter"/>
      <w:lvlText w:val="%8"/>
      <w:lvlJc w:val="left"/>
      <w:pPr>
        <w:ind w:left="5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5B07D52">
      <w:start w:val="1"/>
      <w:numFmt w:val="lowerRoman"/>
      <w:lvlText w:val="%9"/>
      <w:lvlJc w:val="left"/>
      <w:pPr>
        <w:ind w:left="6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FD4658C"/>
    <w:multiLevelType w:val="hybridMultilevel"/>
    <w:tmpl w:val="E04442DE"/>
    <w:lvl w:ilvl="0" w:tplc="FFFFFFFF">
      <w:start w:val="2"/>
      <w:numFmt w:val="decimal"/>
      <w:lvlText w:val="%1."/>
      <w:lvlJc w:val="left"/>
      <w:pPr>
        <w:ind w:left="345" w:hanging="36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5" w15:restartNumberingAfterBreak="0">
    <w:nsid w:val="51363E51"/>
    <w:multiLevelType w:val="hybridMultilevel"/>
    <w:tmpl w:val="38B4B4E8"/>
    <w:lvl w:ilvl="0" w:tplc="FFFFFFFF">
      <w:start w:val="1"/>
      <w:numFmt w:val="decimal"/>
      <w:lvlText w:val="%1."/>
      <w:lvlJc w:val="left"/>
      <w:pPr>
        <w:ind w:left="345" w:hanging="36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6" w15:restartNumberingAfterBreak="0">
    <w:nsid w:val="57F34172"/>
    <w:multiLevelType w:val="hybridMultilevel"/>
    <w:tmpl w:val="FFFFFFFF"/>
    <w:lvl w:ilvl="0" w:tplc="E9AC1C92">
      <w:start w:val="1"/>
      <w:numFmt w:val="bullet"/>
      <w:lvlText w:val="-"/>
      <w:lvlJc w:val="left"/>
      <w:pPr>
        <w:ind w:left="8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94A5850">
      <w:start w:val="1"/>
      <w:numFmt w:val="bullet"/>
      <w:lvlText w:val="o"/>
      <w:lvlJc w:val="left"/>
      <w:pPr>
        <w:ind w:left="15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05493B2">
      <w:start w:val="1"/>
      <w:numFmt w:val="bullet"/>
      <w:lvlText w:val="▪"/>
      <w:lvlJc w:val="left"/>
      <w:pPr>
        <w:ind w:left="22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4E4A47E">
      <w:start w:val="1"/>
      <w:numFmt w:val="bullet"/>
      <w:lvlText w:val="•"/>
      <w:lvlJc w:val="left"/>
      <w:pPr>
        <w:ind w:left="30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7DA0EC8">
      <w:start w:val="1"/>
      <w:numFmt w:val="bullet"/>
      <w:lvlText w:val="o"/>
      <w:lvlJc w:val="left"/>
      <w:pPr>
        <w:ind w:left="37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02A2262">
      <w:start w:val="1"/>
      <w:numFmt w:val="bullet"/>
      <w:lvlText w:val="▪"/>
      <w:lvlJc w:val="left"/>
      <w:pPr>
        <w:ind w:left="4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4C8D7A0">
      <w:start w:val="1"/>
      <w:numFmt w:val="bullet"/>
      <w:lvlText w:val="•"/>
      <w:lvlJc w:val="left"/>
      <w:pPr>
        <w:ind w:left="5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EBAF704">
      <w:start w:val="1"/>
      <w:numFmt w:val="bullet"/>
      <w:lvlText w:val="o"/>
      <w:lvlJc w:val="left"/>
      <w:pPr>
        <w:ind w:left="5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612317A">
      <w:start w:val="1"/>
      <w:numFmt w:val="bullet"/>
      <w:lvlText w:val="▪"/>
      <w:lvlJc w:val="left"/>
      <w:pPr>
        <w:ind w:left="6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D815ABD"/>
    <w:multiLevelType w:val="hybridMultilevel"/>
    <w:tmpl w:val="CD6C634E"/>
    <w:lvl w:ilvl="0" w:tplc="20000001">
      <w:start w:val="1"/>
      <w:numFmt w:val="bullet"/>
      <w:lvlText w:val=""/>
      <w:lvlJc w:val="left"/>
      <w:pPr>
        <w:ind w:left="705" w:hanging="360"/>
      </w:pPr>
      <w:rPr>
        <w:rFonts w:ascii="Symbol" w:hAnsi="Symbol" w:hint="default"/>
      </w:rPr>
    </w:lvl>
    <w:lvl w:ilvl="1" w:tplc="20000003" w:tentative="1">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8" w15:restartNumberingAfterBreak="0">
    <w:nsid w:val="67F86610"/>
    <w:multiLevelType w:val="hybridMultilevel"/>
    <w:tmpl w:val="FFFFFFFF"/>
    <w:lvl w:ilvl="0" w:tplc="76FC3CA6">
      <w:start w:val="1"/>
      <w:numFmt w:val="bullet"/>
      <w:lvlText w:val="▪"/>
      <w:lvlJc w:val="left"/>
      <w:pPr>
        <w:ind w:left="154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0001CB6">
      <w:start w:val="1"/>
      <w:numFmt w:val="bullet"/>
      <w:lvlText w:val="o"/>
      <w:lvlJc w:val="left"/>
      <w:pPr>
        <w:ind w:left="227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D92D3C2">
      <w:start w:val="1"/>
      <w:numFmt w:val="bullet"/>
      <w:lvlText w:val="▪"/>
      <w:lvlJc w:val="left"/>
      <w:pPr>
        <w:ind w:left="299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E0A2850">
      <w:start w:val="1"/>
      <w:numFmt w:val="bullet"/>
      <w:lvlText w:val="•"/>
      <w:lvlJc w:val="left"/>
      <w:pPr>
        <w:ind w:left="37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B225F50">
      <w:start w:val="1"/>
      <w:numFmt w:val="bullet"/>
      <w:lvlText w:val="o"/>
      <w:lvlJc w:val="left"/>
      <w:pPr>
        <w:ind w:left="443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9CA7CA2">
      <w:start w:val="1"/>
      <w:numFmt w:val="bullet"/>
      <w:lvlText w:val="▪"/>
      <w:lvlJc w:val="left"/>
      <w:pPr>
        <w:ind w:left="515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BCC28B2">
      <w:start w:val="1"/>
      <w:numFmt w:val="bullet"/>
      <w:lvlText w:val="•"/>
      <w:lvlJc w:val="left"/>
      <w:pPr>
        <w:ind w:left="587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39C3828">
      <w:start w:val="1"/>
      <w:numFmt w:val="bullet"/>
      <w:lvlText w:val="o"/>
      <w:lvlJc w:val="left"/>
      <w:pPr>
        <w:ind w:left="659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9B00E38">
      <w:start w:val="1"/>
      <w:numFmt w:val="bullet"/>
      <w:lvlText w:val="▪"/>
      <w:lvlJc w:val="left"/>
      <w:pPr>
        <w:ind w:left="73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865379E"/>
    <w:multiLevelType w:val="hybridMultilevel"/>
    <w:tmpl w:val="4672E214"/>
    <w:lvl w:ilvl="0" w:tplc="FFFFFFFF">
      <w:start w:val="1"/>
      <w:numFmt w:val="decimal"/>
      <w:lvlText w:val="%1."/>
      <w:lvlJc w:val="left"/>
      <w:pPr>
        <w:ind w:left="345" w:hanging="360"/>
      </w:pPr>
      <w:rPr>
        <w:rFonts w:hint="default"/>
      </w:rPr>
    </w:lvl>
    <w:lvl w:ilvl="1" w:tplc="040C0019" w:tentative="1">
      <w:start w:val="1"/>
      <w:numFmt w:val="lowerLetter"/>
      <w:lvlText w:val="%2."/>
      <w:lvlJc w:val="left"/>
      <w:pPr>
        <w:ind w:left="1065" w:hanging="360"/>
      </w:pPr>
    </w:lvl>
    <w:lvl w:ilvl="2" w:tplc="040C001B" w:tentative="1">
      <w:start w:val="1"/>
      <w:numFmt w:val="lowerRoman"/>
      <w:lvlText w:val="%3."/>
      <w:lvlJc w:val="right"/>
      <w:pPr>
        <w:ind w:left="1785" w:hanging="180"/>
      </w:pPr>
    </w:lvl>
    <w:lvl w:ilvl="3" w:tplc="040C000F" w:tentative="1">
      <w:start w:val="1"/>
      <w:numFmt w:val="decimal"/>
      <w:lvlText w:val="%4."/>
      <w:lvlJc w:val="left"/>
      <w:pPr>
        <w:ind w:left="2505" w:hanging="360"/>
      </w:pPr>
    </w:lvl>
    <w:lvl w:ilvl="4" w:tplc="040C0019" w:tentative="1">
      <w:start w:val="1"/>
      <w:numFmt w:val="lowerLetter"/>
      <w:lvlText w:val="%5."/>
      <w:lvlJc w:val="left"/>
      <w:pPr>
        <w:ind w:left="3225" w:hanging="360"/>
      </w:pPr>
    </w:lvl>
    <w:lvl w:ilvl="5" w:tplc="040C001B" w:tentative="1">
      <w:start w:val="1"/>
      <w:numFmt w:val="lowerRoman"/>
      <w:lvlText w:val="%6."/>
      <w:lvlJc w:val="right"/>
      <w:pPr>
        <w:ind w:left="3945" w:hanging="180"/>
      </w:pPr>
    </w:lvl>
    <w:lvl w:ilvl="6" w:tplc="040C000F" w:tentative="1">
      <w:start w:val="1"/>
      <w:numFmt w:val="decimal"/>
      <w:lvlText w:val="%7."/>
      <w:lvlJc w:val="left"/>
      <w:pPr>
        <w:ind w:left="4665" w:hanging="360"/>
      </w:pPr>
    </w:lvl>
    <w:lvl w:ilvl="7" w:tplc="040C0019" w:tentative="1">
      <w:start w:val="1"/>
      <w:numFmt w:val="lowerLetter"/>
      <w:lvlText w:val="%8."/>
      <w:lvlJc w:val="left"/>
      <w:pPr>
        <w:ind w:left="5385" w:hanging="360"/>
      </w:pPr>
    </w:lvl>
    <w:lvl w:ilvl="8" w:tplc="040C001B" w:tentative="1">
      <w:start w:val="1"/>
      <w:numFmt w:val="lowerRoman"/>
      <w:lvlText w:val="%9."/>
      <w:lvlJc w:val="right"/>
      <w:pPr>
        <w:ind w:left="6105" w:hanging="180"/>
      </w:pPr>
    </w:lvl>
  </w:abstractNum>
  <w:abstractNum w:abstractNumId="10" w15:restartNumberingAfterBreak="0">
    <w:nsid w:val="6BDE757B"/>
    <w:multiLevelType w:val="hybridMultilevel"/>
    <w:tmpl w:val="9A229450"/>
    <w:lvl w:ilvl="0" w:tplc="2000000B">
      <w:start w:val="1"/>
      <w:numFmt w:val="bullet"/>
      <w:lvlText w:val=""/>
      <w:lvlJc w:val="left"/>
      <w:pPr>
        <w:ind w:left="705" w:hanging="360"/>
      </w:pPr>
      <w:rPr>
        <w:rFonts w:ascii="Wingdings" w:hAnsi="Wingdings" w:hint="default"/>
      </w:rPr>
    </w:lvl>
    <w:lvl w:ilvl="1" w:tplc="20000003" w:tentative="1">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num w:numId="1" w16cid:durableId="55205285">
    <w:abstractNumId w:val="8"/>
  </w:num>
  <w:num w:numId="2" w16cid:durableId="915675317">
    <w:abstractNumId w:val="6"/>
  </w:num>
  <w:num w:numId="3" w16cid:durableId="734471174">
    <w:abstractNumId w:val="3"/>
  </w:num>
  <w:num w:numId="4" w16cid:durableId="1310211486">
    <w:abstractNumId w:val="2"/>
  </w:num>
  <w:num w:numId="5" w16cid:durableId="1708289262">
    <w:abstractNumId w:val="9"/>
  </w:num>
  <w:num w:numId="6" w16cid:durableId="1733189237">
    <w:abstractNumId w:val="4"/>
  </w:num>
  <w:num w:numId="7" w16cid:durableId="1962422759">
    <w:abstractNumId w:val="5"/>
  </w:num>
  <w:num w:numId="8" w16cid:durableId="1715349220">
    <w:abstractNumId w:val="1"/>
  </w:num>
  <w:num w:numId="9" w16cid:durableId="1877887539">
    <w:abstractNumId w:val="7"/>
  </w:num>
  <w:num w:numId="10" w16cid:durableId="1259867649">
    <w:abstractNumId w:val="10"/>
  </w:num>
  <w:num w:numId="11" w16cid:durableId="868222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4AF"/>
    <w:rsid w:val="00002115"/>
    <w:rsid w:val="00014255"/>
    <w:rsid w:val="0001796B"/>
    <w:rsid w:val="00020AFE"/>
    <w:rsid w:val="000241D1"/>
    <w:rsid w:val="00033C88"/>
    <w:rsid w:val="00033EFC"/>
    <w:rsid w:val="00035044"/>
    <w:rsid w:val="00035896"/>
    <w:rsid w:val="00035C76"/>
    <w:rsid w:val="000502C6"/>
    <w:rsid w:val="00057F7C"/>
    <w:rsid w:val="000616B1"/>
    <w:rsid w:val="000636F8"/>
    <w:rsid w:val="0006423E"/>
    <w:rsid w:val="0006449A"/>
    <w:rsid w:val="00064540"/>
    <w:rsid w:val="00065FE1"/>
    <w:rsid w:val="00070885"/>
    <w:rsid w:val="00070DA3"/>
    <w:rsid w:val="00081179"/>
    <w:rsid w:val="00083D86"/>
    <w:rsid w:val="00094F07"/>
    <w:rsid w:val="000A018B"/>
    <w:rsid w:val="000A6DB7"/>
    <w:rsid w:val="000B7B39"/>
    <w:rsid w:val="000E7258"/>
    <w:rsid w:val="000F2F51"/>
    <w:rsid w:val="000F4C3D"/>
    <w:rsid w:val="00113822"/>
    <w:rsid w:val="00132E9A"/>
    <w:rsid w:val="0013350A"/>
    <w:rsid w:val="001364D6"/>
    <w:rsid w:val="0013730A"/>
    <w:rsid w:val="00145548"/>
    <w:rsid w:val="0015253D"/>
    <w:rsid w:val="00153B22"/>
    <w:rsid w:val="00172FA2"/>
    <w:rsid w:val="00182A72"/>
    <w:rsid w:val="00191FAA"/>
    <w:rsid w:val="00194814"/>
    <w:rsid w:val="001A717E"/>
    <w:rsid w:val="001B47E8"/>
    <w:rsid w:val="001B694B"/>
    <w:rsid w:val="001C02AB"/>
    <w:rsid w:val="001C22FC"/>
    <w:rsid w:val="001C64AF"/>
    <w:rsid w:val="001C6627"/>
    <w:rsid w:val="001D0853"/>
    <w:rsid w:val="001D1DF1"/>
    <w:rsid w:val="001D2F0A"/>
    <w:rsid w:val="001D6594"/>
    <w:rsid w:val="001D7D01"/>
    <w:rsid w:val="001E0687"/>
    <w:rsid w:val="001F2CFA"/>
    <w:rsid w:val="001F3826"/>
    <w:rsid w:val="00202811"/>
    <w:rsid w:val="0020334B"/>
    <w:rsid w:val="002230F3"/>
    <w:rsid w:val="00226754"/>
    <w:rsid w:val="00231745"/>
    <w:rsid w:val="002328F0"/>
    <w:rsid w:val="00233E2D"/>
    <w:rsid w:val="00242B6C"/>
    <w:rsid w:val="0024623E"/>
    <w:rsid w:val="00250709"/>
    <w:rsid w:val="002526BD"/>
    <w:rsid w:val="00253BD5"/>
    <w:rsid w:val="00256CA0"/>
    <w:rsid w:val="00257A6C"/>
    <w:rsid w:val="00257E57"/>
    <w:rsid w:val="00274B31"/>
    <w:rsid w:val="00275A56"/>
    <w:rsid w:val="00282BA0"/>
    <w:rsid w:val="00290AAB"/>
    <w:rsid w:val="002915D3"/>
    <w:rsid w:val="00291C43"/>
    <w:rsid w:val="002A12F6"/>
    <w:rsid w:val="002A431B"/>
    <w:rsid w:val="002B2084"/>
    <w:rsid w:val="002B5975"/>
    <w:rsid w:val="002B66E9"/>
    <w:rsid w:val="002C1B06"/>
    <w:rsid w:val="002C7B38"/>
    <w:rsid w:val="002C7E03"/>
    <w:rsid w:val="002D45E7"/>
    <w:rsid w:val="002D52D3"/>
    <w:rsid w:val="002D6428"/>
    <w:rsid w:val="002E3577"/>
    <w:rsid w:val="002E3F3E"/>
    <w:rsid w:val="002F26C0"/>
    <w:rsid w:val="00304217"/>
    <w:rsid w:val="0030441C"/>
    <w:rsid w:val="00311FEF"/>
    <w:rsid w:val="003121BC"/>
    <w:rsid w:val="00323595"/>
    <w:rsid w:val="003261FB"/>
    <w:rsid w:val="0032648B"/>
    <w:rsid w:val="0033494A"/>
    <w:rsid w:val="00364236"/>
    <w:rsid w:val="003661ED"/>
    <w:rsid w:val="00366398"/>
    <w:rsid w:val="00371BFD"/>
    <w:rsid w:val="003722C8"/>
    <w:rsid w:val="00380F7B"/>
    <w:rsid w:val="003A4A84"/>
    <w:rsid w:val="003B7278"/>
    <w:rsid w:val="003D2630"/>
    <w:rsid w:val="003E3B8A"/>
    <w:rsid w:val="0040445D"/>
    <w:rsid w:val="00414545"/>
    <w:rsid w:val="0041481B"/>
    <w:rsid w:val="00423972"/>
    <w:rsid w:val="00442439"/>
    <w:rsid w:val="0044697D"/>
    <w:rsid w:val="00453205"/>
    <w:rsid w:val="00453A8B"/>
    <w:rsid w:val="00461B8D"/>
    <w:rsid w:val="00461E1D"/>
    <w:rsid w:val="00462079"/>
    <w:rsid w:val="004736AA"/>
    <w:rsid w:val="00474CA4"/>
    <w:rsid w:val="00477B6F"/>
    <w:rsid w:val="00480A66"/>
    <w:rsid w:val="004825A1"/>
    <w:rsid w:val="00485ADE"/>
    <w:rsid w:val="004A0E67"/>
    <w:rsid w:val="004A76D2"/>
    <w:rsid w:val="004B2546"/>
    <w:rsid w:val="004B4145"/>
    <w:rsid w:val="004B4CB7"/>
    <w:rsid w:val="004B7DEE"/>
    <w:rsid w:val="004C5381"/>
    <w:rsid w:val="004C629F"/>
    <w:rsid w:val="004D78AA"/>
    <w:rsid w:val="004D79DA"/>
    <w:rsid w:val="00505A19"/>
    <w:rsid w:val="00520ADD"/>
    <w:rsid w:val="00531361"/>
    <w:rsid w:val="00532FA6"/>
    <w:rsid w:val="00536A78"/>
    <w:rsid w:val="005370EE"/>
    <w:rsid w:val="00537A18"/>
    <w:rsid w:val="00541266"/>
    <w:rsid w:val="00544E27"/>
    <w:rsid w:val="00546559"/>
    <w:rsid w:val="00551EB0"/>
    <w:rsid w:val="00567357"/>
    <w:rsid w:val="005852A2"/>
    <w:rsid w:val="00591CE1"/>
    <w:rsid w:val="0059398A"/>
    <w:rsid w:val="005949E6"/>
    <w:rsid w:val="005A1E7A"/>
    <w:rsid w:val="005B0AA4"/>
    <w:rsid w:val="005B59CD"/>
    <w:rsid w:val="005C260A"/>
    <w:rsid w:val="005D76FC"/>
    <w:rsid w:val="005E3B78"/>
    <w:rsid w:val="005E3C72"/>
    <w:rsid w:val="005F1A5D"/>
    <w:rsid w:val="00615568"/>
    <w:rsid w:val="00631462"/>
    <w:rsid w:val="00635A73"/>
    <w:rsid w:val="00654CF5"/>
    <w:rsid w:val="006834D4"/>
    <w:rsid w:val="00684D72"/>
    <w:rsid w:val="00690CE5"/>
    <w:rsid w:val="00695955"/>
    <w:rsid w:val="006A7A85"/>
    <w:rsid w:val="006B5A45"/>
    <w:rsid w:val="006D6834"/>
    <w:rsid w:val="006D73B0"/>
    <w:rsid w:val="006E50C0"/>
    <w:rsid w:val="006F0A76"/>
    <w:rsid w:val="007013D6"/>
    <w:rsid w:val="00711BC9"/>
    <w:rsid w:val="00712E9B"/>
    <w:rsid w:val="0071358C"/>
    <w:rsid w:val="0071551C"/>
    <w:rsid w:val="0072206C"/>
    <w:rsid w:val="00732683"/>
    <w:rsid w:val="007362C0"/>
    <w:rsid w:val="00736A9E"/>
    <w:rsid w:val="00741415"/>
    <w:rsid w:val="00757684"/>
    <w:rsid w:val="00757DC8"/>
    <w:rsid w:val="00767D99"/>
    <w:rsid w:val="0077482B"/>
    <w:rsid w:val="00780445"/>
    <w:rsid w:val="00792D16"/>
    <w:rsid w:val="00795C06"/>
    <w:rsid w:val="007A32C1"/>
    <w:rsid w:val="007A35BF"/>
    <w:rsid w:val="007B565B"/>
    <w:rsid w:val="007B77C8"/>
    <w:rsid w:val="007C57EF"/>
    <w:rsid w:val="007E0185"/>
    <w:rsid w:val="007E327C"/>
    <w:rsid w:val="0080041E"/>
    <w:rsid w:val="00800AA1"/>
    <w:rsid w:val="00805EB3"/>
    <w:rsid w:val="0080620B"/>
    <w:rsid w:val="00811CC1"/>
    <w:rsid w:val="00817945"/>
    <w:rsid w:val="0082076E"/>
    <w:rsid w:val="00830CE7"/>
    <w:rsid w:val="00844353"/>
    <w:rsid w:val="008672C1"/>
    <w:rsid w:val="0087358A"/>
    <w:rsid w:val="008757BE"/>
    <w:rsid w:val="00882531"/>
    <w:rsid w:val="00882FCC"/>
    <w:rsid w:val="008841F1"/>
    <w:rsid w:val="00886A9F"/>
    <w:rsid w:val="00894C41"/>
    <w:rsid w:val="008A5EAE"/>
    <w:rsid w:val="008A7F4E"/>
    <w:rsid w:val="008B1EB2"/>
    <w:rsid w:val="008B5EEE"/>
    <w:rsid w:val="008C1838"/>
    <w:rsid w:val="008C1FA0"/>
    <w:rsid w:val="008C5AD3"/>
    <w:rsid w:val="008C5C70"/>
    <w:rsid w:val="008C61B7"/>
    <w:rsid w:val="008D6F8E"/>
    <w:rsid w:val="008E559D"/>
    <w:rsid w:val="008F1065"/>
    <w:rsid w:val="008F36A0"/>
    <w:rsid w:val="0090677E"/>
    <w:rsid w:val="00907988"/>
    <w:rsid w:val="00911E92"/>
    <w:rsid w:val="00922A66"/>
    <w:rsid w:val="0092389A"/>
    <w:rsid w:val="009364AF"/>
    <w:rsid w:val="009462F9"/>
    <w:rsid w:val="00954E4B"/>
    <w:rsid w:val="00957FC9"/>
    <w:rsid w:val="009638F2"/>
    <w:rsid w:val="00974CF2"/>
    <w:rsid w:val="009764CD"/>
    <w:rsid w:val="00981581"/>
    <w:rsid w:val="00993C76"/>
    <w:rsid w:val="00995994"/>
    <w:rsid w:val="009A3127"/>
    <w:rsid w:val="009B4199"/>
    <w:rsid w:val="009E547E"/>
    <w:rsid w:val="009F491E"/>
    <w:rsid w:val="009F650C"/>
    <w:rsid w:val="00A1452A"/>
    <w:rsid w:val="00A16556"/>
    <w:rsid w:val="00A220E9"/>
    <w:rsid w:val="00A23A04"/>
    <w:rsid w:val="00A31910"/>
    <w:rsid w:val="00A32EC2"/>
    <w:rsid w:val="00A374F9"/>
    <w:rsid w:val="00A423DD"/>
    <w:rsid w:val="00A6588B"/>
    <w:rsid w:val="00A673C6"/>
    <w:rsid w:val="00A7709F"/>
    <w:rsid w:val="00AA12BD"/>
    <w:rsid w:val="00AC1447"/>
    <w:rsid w:val="00AD6DA2"/>
    <w:rsid w:val="00AE1B40"/>
    <w:rsid w:val="00AE5E58"/>
    <w:rsid w:val="00AF05B6"/>
    <w:rsid w:val="00AF136B"/>
    <w:rsid w:val="00AF4624"/>
    <w:rsid w:val="00B04D21"/>
    <w:rsid w:val="00B10D14"/>
    <w:rsid w:val="00B1768E"/>
    <w:rsid w:val="00B352FC"/>
    <w:rsid w:val="00B37326"/>
    <w:rsid w:val="00B471CC"/>
    <w:rsid w:val="00B473F4"/>
    <w:rsid w:val="00B54801"/>
    <w:rsid w:val="00B70988"/>
    <w:rsid w:val="00B85134"/>
    <w:rsid w:val="00B85BD2"/>
    <w:rsid w:val="00B9384E"/>
    <w:rsid w:val="00BB0DB0"/>
    <w:rsid w:val="00BB5B5D"/>
    <w:rsid w:val="00BB5B90"/>
    <w:rsid w:val="00BD088F"/>
    <w:rsid w:val="00BD3E62"/>
    <w:rsid w:val="00BD4CDF"/>
    <w:rsid w:val="00BF4F17"/>
    <w:rsid w:val="00C07BAB"/>
    <w:rsid w:val="00C102F3"/>
    <w:rsid w:val="00C11D49"/>
    <w:rsid w:val="00C144FB"/>
    <w:rsid w:val="00C273CA"/>
    <w:rsid w:val="00C327F9"/>
    <w:rsid w:val="00C37AC2"/>
    <w:rsid w:val="00C433BA"/>
    <w:rsid w:val="00C50CA5"/>
    <w:rsid w:val="00C52DCC"/>
    <w:rsid w:val="00C53AFD"/>
    <w:rsid w:val="00CA31A5"/>
    <w:rsid w:val="00CA6014"/>
    <w:rsid w:val="00CB0B4F"/>
    <w:rsid w:val="00CC1A61"/>
    <w:rsid w:val="00CC2812"/>
    <w:rsid w:val="00CC2E94"/>
    <w:rsid w:val="00CD0D10"/>
    <w:rsid w:val="00CE1614"/>
    <w:rsid w:val="00CE7751"/>
    <w:rsid w:val="00D01ED0"/>
    <w:rsid w:val="00D022AA"/>
    <w:rsid w:val="00D04B1E"/>
    <w:rsid w:val="00D317D2"/>
    <w:rsid w:val="00D34230"/>
    <w:rsid w:val="00D51642"/>
    <w:rsid w:val="00D7378A"/>
    <w:rsid w:val="00DC53B3"/>
    <w:rsid w:val="00DC5565"/>
    <w:rsid w:val="00DD09A9"/>
    <w:rsid w:val="00DD3B31"/>
    <w:rsid w:val="00DD7963"/>
    <w:rsid w:val="00DE1EDA"/>
    <w:rsid w:val="00DE66DD"/>
    <w:rsid w:val="00DF3EFF"/>
    <w:rsid w:val="00E05F39"/>
    <w:rsid w:val="00E10D0D"/>
    <w:rsid w:val="00E11C9D"/>
    <w:rsid w:val="00E150D8"/>
    <w:rsid w:val="00E26200"/>
    <w:rsid w:val="00E345D1"/>
    <w:rsid w:val="00E4236F"/>
    <w:rsid w:val="00E56AB4"/>
    <w:rsid w:val="00E6390B"/>
    <w:rsid w:val="00E80D9F"/>
    <w:rsid w:val="00E86483"/>
    <w:rsid w:val="00E879C3"/>
    <w:rsid w:val="00EA6A1D"/>
    <w:rsid w:val="00EB29DC"/>
    <w:rsid w:val="00EB69A5"/>
    <w:rsid w:val="00EC2D3C"/>
    <w:rsid w:val="00EC3AF5"/>
    <w:rsid w:val="00EC5C08"/>
    <w:rsid w:val="00ED1AE9"/>
    <w:rsid w:val="00ED20BC"/>
    <w:rsid w:val="00EF5B8D"/>
    <w:rsid w:val="00F07FD2"/>
    <w:rsid w:val="00F10AF8"/>
    <w:rsid w:val="00F11A47"/>
    <w:rsid w:val="00F24D45"/>
    <w:rsid w:val="00F32135"/>
    <w:rsid w:val="00F339FC"/>
    <w:rsid w:val="00F426CB"/>
    <w:rsid w:val="00F520CF"/>
    <w:rsid w:val="00F543D5"/>
    <w:rsid w:val="00F6532D"/>
    <w:rsid w:val="00F66358"/>
    <w:rsid w:val="00F679D5"/>
    <w:rsid w:val="00F71F60"/>
    <w:rsid w:val="00F81649"/>
    <w:rsid w:val="00F85918"/>
    <w:rsid w:val="00F9521F"/>
    <w:rsid w:val="00F95863"/>
    <w:rsid w:val="00FA16A1"/>
    <w:rsid w:val="00FB55AF"/>
    <w:rsid w:val="00FB746C"/>
    <w:rsid w:val="00FC0798"/>
    <w:rsid w:val="00FC0A64"/>
    <w:rsid w:val="00FC34F3"/>
    <w:rsid w:val="00FD669D"/>
    <w:rsid w:val="00FE157D"/>
    <w:rsid w:val="00FF0E33"/>
    <w:rsid w:val="00FF28C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C18CF"/>
  <w15:docId w15:val="{9773AE9C-EB96-3545-9916-05B14BF51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9" w:line="368" w:lineRule="auto"/>
      <w:ind w:left="4262" w:hanging="10"/>
      <w:jc w:val="both"/>
    </w:pPr>
    <w:rPr>
      <w:rFonts w:ascii="Times New Roman" w:eastAsia="Times New Roman" w:hAnsi="Times New Roman" w:cs="Times New Roman"/>
      <w:color w:val="000000"/>
      <w:sz w:val="24"/>
      <w:lang w:val="en" w:eastAsia="en"/>
    </w:rPr>
  </w:style>
  <w:style w:type="paragraph" w:styleId="Titre1">
    <w:name w:val="heading 1"/>
    <w:next w:val="Normal"/>
    <w:link w:val="Titre1Car"/>
    <w:uiPriority w:val="9"/>
    <w:qFormat/>
    <w:pPr>
      <w:keepNext/>
      <w:keepLines/>
      <w:spacing w:after="124"/>
      <w:ind w:left="1149" w:hanging="10"/>
      <w:outlineLvl w:val="0"/>
    </w:pPr>
    <w:rPr>
      <w:rFonts w:ascii="Times New Roman" w:eastAsia="Times New Roman" w:hAnsi="Times New Roman" w:cs="Times New Roman"/>
      <w:b/>
      <w:color w:val="000000"/>
      <w:sz w:val="24"/>
    </w:rPr>
  </w:style>
  <w:style w:type="paragraph" w:styleId="Titre2">
    <w:name w:val="heading 2"/>
    <w:next w:val="Normal"/>
    <w:link w:val="Titre2Car"/>
    <w:uiPriority w:val="9"/>
    <w:unhideWhenUsed/>
    <w:qFormat/>
    <w:pPr>
      <w:keepNext/>
      <w:keepLines/>
      <w:spacing w:after="126"/>
      <w:ind w:left="721" w:hanging="10"/>
      <w:jc w:val="center"/>
      <w:outlineLvl w:val="1"/>
    </w:pPr>
    <w:rPr>
      <w:rFonts w:ascii="Times New Roman" w:eastAsia="Times New Roman" w:hAnsi="Times New Roman" w:cs="Times New Roman"/>
      <w:b/>
      <w:color w:val="000000"/>
      <w:sz w:val="24"/>
      <w:u w:val="single"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Times New Roman" w:eastAsia="Times New Roman" w:hAnsi="Times New Roman" w:cs="Times New Roman"/>
      <w:b/>
      <w:color w:val="000000"/>
      <w:sz w:val="24"/>
    </w:rPr>
  </w:style>
  <w:style w:type="character" w:customStyle="1" w:styleId="Titre2Car">
    <w:name w:val="Titre 2 Car"/>
    <w:link w:val="Titre2"/>
    <w:rPr>
      <w:rFonts w:ascii="Times New Roman" w:eastAsia="Times New Roman" w:hAnsi="Times New Roman" w:cs="Times New Roman"/>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phedeliste">
    <w:name w:val="List Paragraph"/>
    <w:basedOn w:val="Normal"/>
    <w:uiPriority w:val="34"/>
    <w:qFormat/>
    <w:rsid w:val="00D51642"/>
    <w:pPr>
      <w:ind w:left="720"/>
      <w:contextualSpacing/>
    </w:pPr>
  </w:style>
  <w:style w:type="table" w:styleId="Grilledutableau">
    <w:name w:val="Table Grid"/>
    <w:basedOn w:val="TableauNormal"/>
    <w:uiPriority w:val="39"/>
    <w:rsid w:val="00E42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345D1"/>
    <w:rPr>
      <w:szCs w:val="24"/>
    </w:rPr>
  </w:style>
  <w:style w:type="paragraph" w:styleId="En-tte">
    <w:name w:val="header"/>
    <w:basedOn w:val="Normal"/>
    <w:link w:val="En-tteCar"/>
    <w:uiPriority w:val="99"/>
    <w:unhideWhenUsed/>
    <w:rsid w:val="00F32135"/>
    <w:pPr>
      <w:tabs>
        <w:tab w:val="center" w:pos="4536"/>
        <w:tab w:val="right" w:pos="9072"/>
      </w:tabs>
      <w:spacing w:after="0" w:line="240" w:lineRule="auto"/>
    </w:pPr>
  </w:style>
  <w:style w:type="character" w:customStyle="1" w:styleId="En-tteCar">
    <w:name w:val="En-tête Car"/>
    <w:basedOn w:val="Policepardfaut"/>
    <w:link w:val="En-tte"/>
    <w:uiPriority w:val="99"/>
    <w:rsid w:val="00F32135"/>
    <w:rPr>
      <w:rFonts w:ascii="Times New Roman" w:eastAsia="Times New Roman" w:hAnsi="Times New Roman" w:cs="Times New Roman"/>
      <w:color w:val="000000"/>
      <w:sz w:val="24"/>
      <w:lang w:val="en" w:eastAsia="en"/>
    </w:rPr>
  </w:style>
  <w:style w:type="paragraph" w:styleId="Pieddepage">
    <w:name w:val="footer"/>
    <w:basedOn w:val="Normal"/>
    <w:link w:val="PieddepageCar"/>
    <w:uiPriority w:val="99"/>
    <w:unhideWhenUsed/>
    <w:rsid w:val="00F3213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32135"/>
    <w:rPr>
      <w:rFonts w:ascii="Times New Roman" w:eastAsia="Times New Roman" w:hAnsi="Times New Roman" w:cs="Times New Roman"/>
      <w:color w:val="000000"/>
      <w:sz w:val="24"/>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2132110">
      <w:bodyDiv w:val="1"/>
      <w:marLeft w:val="0"/>
      <w:marRight w:val="0"/>
      <w:marTop w:val="0"/>
      <w:marBottom w:val="0"/>
      <w:divBdr>
        <w:top w:val="none" w:sz="0" w:space="0" w:color="auto"/>
        <w:left w:val="none" w:sz="0" w:space="0" w:color="auto"/>
        <w:bottom w:val="none" w:sz="0" w:space="0" w:color="auto"/>
        <w:right w:val="none" w:sz="0" w:space="0" w:color="auto"/>
      </w:divBdr>
    </w:div>
    <w:div w:id="1945571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3787C-8708-43FC-9894-7243E7FFC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1029</TotalTime>
  <Pages>5</Pages>
  <Words>1200</Words>
  <Characters>6846</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Romaric Zinsou</dc:creator>
  <cp:keywords/>
  <cp:lastModifiedBy>Landry Angelo ADELAKOUN</cp:lastModifiedBy>
  <cp:revision>98</cp:revision>
  <dcterms:created xsi:type="dcterms:W3CDTF">2023-12-29T07:54:00Z</dcterms:created>
  <dcterms:modified xsi:type="dcterms:W3CDTF">2025-10-07T15:00:00Z</dcterms:modified>
</cp:coreProperties>
</file>